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line="237" w:lineRule="auto" w:before="68"/>
        <w:ind w:left="7531" w:right="507" w:firstLine="1305"/>
        <w:jc w:val="right"/>
      </w:pPr>
      <w:r>
        <w:rPr/>
        <w:t>Version:</w:t>
      </w:r>
      <w:r>
        <w:rPr>
          <w:spacing w:val="-1"/>
        </w:rPr>
        <w:t> </w:t>
      </w:r>
      <w:r>
        <w:rPr/>
        <w:t>001 Last updated:</w:t>
      </w:r>
      <w:r>
        <w:rPr>
          <w:spacing w:val="-10"/>
        </w:rPr>
        <w:t> </w:t>
      </w:r>
      <w:r>
        <w:rPr/>
        <w:t>12/012020</w:t>
      </w:r>
    </w:p>
    <w:p>
      <w:pPr>
        <w:pStyle w:val="BodyText"/>
        <w:spacing w:before="4"/>
        <w:ind w:right="507"/>
        <w:jc w:val="right"/>
      </w:pPr>
      <w:r>
        <w:rPr/>
        <w:t>Last updated by: Quinn</w:t>
      </w:r>
      <w:r>
        <w:rPr>
          <w:spacing w:val="-10"/>
        </w:rPr>
        <w:t> </w:t>
      </w:r>
      <w:r>
        <w:rPr/>
        <w:t>Harvey</w:t>
      </w:r>
    </w:p>
    <w:p>
      <w:pPr>
        <w:pStyle w:val="BodyText"/>
        <w:rPr>
          <w:sz w:val="20"/>
        </w:rPr>
      </w:pPr>
    </w:p>
    <w:p>
      <w:pPr>
        <w:pStyle w:val="BodyText"/>
        <w:spacing w:before="7"/>
      </w:pPr>
      <w:r>
        <w:rPr/>
        <w:drawing>
          <wp:anchor distT="0" distB="0" distL="0" distR="0" allowOverlap="1" layoutInCell="1" locked="0" behindDoc="0" simplePos="0" relativeHeight="0">
            <wp:simplePos x="0" y="0"/>
            <wp:positionH relativeFrom="page">
              <wp:posOffset>918700</wp:posOffset>
            </wp:positionH>
            <wp:positionV relativeFrom="paragraph">
              <wp:posOffset>204638</wp:posOffset>
            </wp:positionV>
            <wp:extent cx="1355077" cy="1228344"/>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1355077" cy="1228344"/>
                    </a:xfrm>
                    <a:prstGeom prst="rect">
                      <a:avLst/>
                    </a:prstGeom>
                  </pic:spPr>
                </pic:pic>
              </a:graphicData>
            </a:graphic>
          </wp:anchor>
        </w:drawing>
      </w:r>
    </w:p>
    <w:p>
      <w:pPr>
        <w:spacing w:before="134"/>
        <w:ind w:left="825" w:right="0" w:firstLine="0"/>
        <w:jc w:val="left"/>
        <w:rPr>
          <w:b/>
          <w:sz w:val="36"/>
        </w:rPr>
      </w:pPr>
      <w:r>
        <w:rPr>
          <w:b/>
          <w:color w:val="33475B"/>
          <w:sz w:val="36"/>
        </w:rPr>
        <w:t>Broad Unobserved Testing Implementation Guide</w:t>
      </w:r>
    </w:p>
    <w:p>
      <w:pPr>
        <w:pStyle w:val="BodyText"/>
        <w:rPr>
          <w:b/>
          <w:sz w:val="40"/>
        </w:rPr>
      </w:pPr>
    </w:p>
    <w:p>
      <w:pPr>
        <w:pStyle w:val="BodyText"/>
        <w:spacing w:before="3"/>
        <w:rPr>
          <w:b/>
          <w:sz w:val="48"/>
        </w:rPr>
      </w:pPr>
    </w:p>
    <w:p>
      <w:pPr>
        <w:pStyle w:val="Heading4"/>
        <w:ind w:left="825" w:firstLine="0"/>
      </w:pPr>
      <w:r>
        <w:rPr/>
        <w:t>Contents</w:t>
      </w:r>
    </w:p>
    <w:p>
      <w:pPr>
        <w:pStyle w:val="BodyText"/>
        <w:spacing w:before="10"/>
        <w:rPr>
          <w:b/>
          <w:sz w:val="27"/>
        </w:rPr>
      </w:pPr>
    </w:p>
    <w:p>
      <w:pPr>
        <w:pStyle w:val="ListParagraph"/>
        <w:numPr>
          <w:ilvl w:val="0"/>
          <w:numId w:val="1"/>
        </w:numPr>
        <w:tabs>
          <w:tab w:pos="1546" w:val="left" w:leader="none"/>
        </w:tabs>
        <w:spacing w:line="322" w:lineRule="exact" w:before="0" w:after="0"/>
        <w:ind w:left="1545" w:right="0" w:hanging="361"/>
        <w:jc w:val="left"/>
        <w:rPr>
          <w:b/>
          <w:sz w:val="28"/>
        </w:rPr>
      </w:pPr>
      <w:r>
        <w:rPr>
          <w:b/>
          <w:color w:val="F79646"/>
          <w:sz w:val="28"/>
        </w:rPr>
        <w:t>Overview</w:t>
      </w:r>
    </w:p>
    <w:p>
      <w:pPr>
        <w:pStyle w:val="Heading4"/>
        <w:numPr>
          <w:ilvl w:val="1"/>
          <w:numId w:val="1"/>
        </w:numPr>
        <w:tabs>
          <w:tab w:pos="2625" w:val="left" w:leader="none"/>
          <w:tab w:pos="2626" w:val="left" w:leader="none"/>
        </w:tabs>
        <w:spacing w:line="322" w:lineRule="exact" w:before="0" w:after="0"/>
        <w:ind w:left="2625" w:right="0" w:hanging="721"/>
        <w:jc w:val="left"/>
      </w:pPr>
      <w:r>
        <w:rPr/>
        <w:t>Description of the</w:t>
      </w:r>
      <w:r>
        <w:rPr>
          <w:spacing w:val="3"/>
        </w:rPr>
        <w:t> </w:t>
      </w:r>
      <w:r>
        <w:rPr/>
        <w:t>program</w:t>
      </w:r>
    </w:p>
    <w:p>
      <w:pPr>
        <w:pStyle w:val="ListParagraph"/>
        <w:numPr>
          <w:ilvl w:val="1"/>
          <w:numId w:val="1"/>
        </w:numPr>
        <w:tabs>
          <w:tab w:pos="2625" w:val="left" w:leader="none"/>
          <w:tab w:pos="2626" w:val="left" w:leader="none"/>
        </w:tabs>
        <w:spacing w:line="240" w:lineRule="auto" w:before="0" w:after="0"/>
        <w:ind w:left="2625" w:right="1076" w:hanging="720"/>
        <w:jc w:val="left"/>
        <w:rPr>
          <w:b/>
          <w:sz w:val="28"/>
        </w:rPr>
      </w:pPr>
      <w:r>
        <w:rPr>
          <w:b/>
          <w:sz w:val="28"/>
        </w:rPr>
        <w:t>Outline of responsibilities by CIC Health and by</w:t>
      </w:r>
      <w:r>
        <w:rPr>
          <w:b/>
          <w:spacing w:val="-31"/>
          <w:sz w:val="28"/>
        </w:rPr>
        <w:t> </w:t>
      </w:r>
      <w:r>
        <w:rPr>
          <w:b/>
          <w:sz w:val="28"/>
        </w:rPr>
        <w:t>your organization</w:t>
      </w:r>
    </w:p>
    <w:p>
      <w:pPr>
        <w:pStyle w:val="Heading4"/>
        <w:numPr>
          <w:ilvl w:val="1"/>
          <w:numId w:val="1"/>
        </w:numPr>
        <w:tabs>
          <w:tab w:pos="719" w:val="left" w:leader="none"/>
          <w:tab w:pos="2626" w:val="left" w:leader="none"/>
        </w:tabs>
        <w:spacing w:line="321" w:lineRule="exact" w:before="0" w:after="0"/>
        <w:ind w:left="2625" w:right="3000" w:hanging="2626"/>
        <w:jc w:val="right"/>
      </w:pPr>
      <w:r>
        <w:rPr/>
        <w:t>Personnel needs by your</w:t>
      </w:r>
      <w:r>
        <w:rPr>
          <w:spacing w:val="-22"/>
        </w:rPr>
        <w:t> </w:t>
      </w:r>
      <w:r>
        <w:rPr/>
        <w:t>organization</w:t>
      </w:r>
    </w:p>
    <w:p>
      <w:pPr>
        <w:pStyle w:val="ListParagraph"/>
        <w:numPr>
          <w:ilvl w:val="0"/>
          <w:numId w:val="1"/>
        </w:numPr>
        <w:tabs>
          <w:tab w:pos="1546" w:val="left" w:leader="none"/>
        </w:tabs>
        <w:spacing w:line="322" w:lineRule="exact" w:before="0" w:after="0"/>
        <w:ind w:left="1545" w:right="2948" w:hanging="1546"/>
        <w:jc w:val="right"/>
        <w:rPr>
          <w:b/>
          <w:sz w:val="28"/>
        </w:rPr>
      </w:pPr>
      <w:r>
        <w:rPr>
          <w:b/>
          <w:color w:val="F79646"/>
          <w:sz w:val="28"/>
        </w:rPr>
        <w:t>Broad Unobserved Collection Site</w:t>
      </w:r>
      <w:r>
        <w:rPr>
          <w:b/>
          <w:color w:val="F79646"/>
          <w:spacing w:val="-29"/>
          <w:sz w:val="28"/>
        </w:rPr>
        <w:t> </w:t>
      </w:r>
      <w:r>
        <w:rPr>
          <w:b/>
          <w:color w:val="F79646"/>
          <w:sz w:val="28"/>
        </w:rPr>
        <w:t>Instructions</w:t>
      </w:r>
    </w:p>
    <w:p>
      <w:pPr>
        <w:pStyle w:val="Heading4"/>
        <w:numPr>
          <w:ilvl w:val="1"/>
          <w:numId w:val="1"/>
        </w:numPr>
        <w:tabs>
          <w:tab w:pos="2265" w:val="left" w:leader="none"/>
          <w:tab w:pos="2266" w:val="left" w:leader="none"/>
        </w:tabs>
        <w:spacing w:line="240" w:lineRule="auto" w:before="0" w:after="0"/>
        <w:ind w:left="2265" w:right="0" w:hanging="721"/>
        <w:jc w:val="left"/>
      </w:pPr>
      <w:r>
        <w:rPr/>
        <w:t>Supplies</w:t>
      </w:r>
    </w:p>
    <w:p>
      <w:pPr>
        <w:pStyle w:val="ListParagraph"/>
        <w:numPr>
          <w:ilvl w:val="1"/>
          <w:numId w:val="1"/>
        </w:numPr>
        <w:tabs>
          <w:tab w:pos="2265" w:val="left" w:leader="none"/>
          <w:tab w:pos="2266" w:val="left" w:leader="none"/>
        </w:tabs>
        <w:spacing w:line="322" w:lineRule="exact" w:before="5" w:after="0"/>
        <w:ind w:left="2265" w:right="0" w:hanging="721"/>
        <w:jc w:val="left"/>
        <w:rPr>
          <w:b/>
          <w:sz w:val="28"/>
        </w:rPr>
      </w:pPr>
      <w:r>
        <w:rPr>
          <w:b/>
          <w:sz w:val="28"/>
        </w:rPr>
        <w:t>Setting up your testing day</w:t>
      </w:r>
      <w:r>
        <w:rPr>
          <w:b/>
          <w:spacing w:val="-7"/>
          <w:sz w:val="28"/>
        </w:rPr>
        <w:t> </w:t>
      </w:r>
      <w:r>
        <w:rPr>
          <w:b/>
          <w:sz w:val="28"/>
        </w:rPr>
        <w:t>flow</w:t>
      </w:r>
    </w:p>
    <w:p>
      <w:pPr>
        <w:pStyle w:val="Heading4"/>
        <w:numPr>
          <w:ilvl w:val="1"/>
          <w:numId w:val="1"/>
        </w:numPr>
        <w:tabs>
          <w:tab w:pos="2265" w:val="left" w:leader="none"/>
          <w:tab w:pos="2266" w:val="left" w:leader="none"/>
        </w:tabs>
        <w:spacing w:line="322" w:lineRule="exact" w:before="0" w:after="0"/>
        <w:ind w:left="2265" w:right="0" w:hanging="721"/>
        <w:jc w:val="left"/>
      </w:pPr>
      <w:r>
        <w:rPr/>
        <w:t>Packaging &amp;</w:t>
      </w:r>
      <w:r>
        <w:rPr>
          <w:spacing w:val="-6"/>
        </w:rPr>
        <w:t> </w:t>
      </w:r>
      <w:r>
        <w:rPr/>
        <w:t>Shipping</w:t>
      </w:r>
    </w:p>
    <w:p>
      <w:pPr>
        <w:pStyle w:val="ListParagraph"/>
        <w:numPr>
          <w:ilvl w:val="0"/>
          <w:numId w:val="1"/>
        </w:numPr>
        <w:tabs>
          <w:tab w:pos="1546" w:val="left" w:leader="none"/>
        </w:tabs>
        <w:spacing w:line="322" w:lineRule="exact" w:before="0" w:after="0"/>
        <w:ind w:left="1545" w:right="0" w:hanging="361"/>
        <w:jc w:val="left"/>
        <w:rPr>
          <w:b/>
          <w:sz w:val="28"/>
        </w:rPr>
      </w:pPr>
      <w:r>
        <w:rPr>
          <w:b/>
          <w:color w:val="F79646"/>
          <w:sz w:val="28"/>
        </w:rPr>
        <w:t>Software</w:t>
      </w:r>
    </w:p>
    <w:p>
      <w:pPr>
        <w:pStyle w:val="ListParagraph"/>
        <w:numPr>
          <w:ilvl w:val="0"/>
          <w:numId w:val="1"/>
        </w:numPr>
        <w:tabs>
          <w:tab w:pos="1546" w:val="left" w:leader="none"/>
        </w:tabs>
        <w:spacing w:line="240" w:lineRule="auto" w:before="0" w:after="0"/>
        <w:ind w:left="1545" w:right="0" w:hanging="361"/>
        <w:jc w:val="left"/>
        <w:rPr>
          <w:b/>
          <w:sz w:val="28"/>
        </w:rPr>
      </w:pPr>
      <w:r>
        <w:rPr>
          <w:b/>
          <w:color w:val="F79646"/>
          <w:sz w:val="28"/>
        </w:rPr>
        <w:t>Pre-Accession</w:t>
      </w:r>
    </w:p>
    <w:p>
      <w:pPr>
        <w:spacing w:after="0" w:line="240" w:lineRule="auto"/>
        <w:jc w:val="left"/>
        <w:rPr>
          <w:sz w:val="28"/>
        </w:rPr>
        <w:sectPr>
          <w:footerReference w:type="default" r:id="rId5"/>
          <w:type w:val="continuous"/>
          <w:pgSz w:w="12240" w:h="15840"/>
          <w:pgMar w:footer="781" w:top="1380" w:bottom="980" w:left="620" w:right="920"/>
          <w:pgNumType w:start="1"/>
        </w:sectPr>
      </w:pPr>
    </w:p>
    <w:p>
      <w:pPr>
        <w:pStyle w:val="Heading3"/>
      </w:pPr>
      <w:r>
        <w:rPr>
          <w:color w:val="F79646"/>
        </w:rPr>
        <w:t>Section 1: Overview</w:t>
      </w:r>
    </w:p>
    <w:p>
      <w:pPr>
        <w:pStyle w:val="BodyText"/>
        <w:spacing w:before="6"/>
        <w:rPr>
          <w:b/>
          <w:sz w:val="40"/>
        </w:rPr>
      </w:pPr>
    </w:p>
    <w:p>
      <w:pPr>
        <w:pStyle w:val="Heading4"/>
        <w:numPr>
          <w:ilvl w:val="1"/>
          <w:numId w:val="2"/>
        </w:numPr>
        <w:tabs>
          <w:tab w:pos="1545" w:val="left" w:leader="none"/>
          <w:tab w:pos="1546" w:val="left" w:leader="none"/>
        </w:tabs>
        <w:spacing w:line="240" w:lineRule="auto" w:before="0" w:after="0"/>
        <w:ind w:left="1545" w:right="0" w:hanging="721"/>
        <w:jc w:val="left"/>
      </w:pPr>
      <w:r>
        <w:rPr/>
        <w:t>Description of the</w:t>
      </w:r>
      <w:r>
        <w:rPr>
          <w:spacing w:val="-1"/>
        </w:rPr>
        <w:t> </w:t>
      </w:r>
      <w:r>
        <w:rPr/>
        <w:t>Program</w:t>
      </w:r>
    </w:p>
    <w:p>
      <w:pPr>
        <w:spacing w:line="240" w:lineRule="auto" w:before="248"/>
        <w:ind w:left="1185" w:right="520" w:firstLine="0"/>
        <w:jc w:val="left"/>
        <w:rPr>
          <w:sz w:val="22"/>
        </w:rPr>
      </w:pPr>
      <w:r>
        <w:rPr>
          <w:sz w:val="22"/>
        </w:rPr>
        <w:t>The Broad Unobserved collection requires organizations to set up Device Pick-Up and Drop- Off site(s) with the required components (waste, computer access, barcode printer, etc.), and trained staff to obtain consent, provide basic quality control of samples, and prepare for transport.</w:t>
      </w:r>
    </w:p>
    <w:p>
      <w:pPr>
        <w:pStyle w:val="BodyText"/>
        <w:spacing w:before="1"/>
        <w:rPr>
          <w:sz w:val="28"/>
        </w:rPr>
      </w:pPr>
    </w:p>
    <w:p>
      <w:pPr>
        <w:spacing w:before="0"/>
        <w:ind w:left="1185" w:right="0" w:firstLine="0"/>
        <w:jc w:val="left"/>
        <w:rPr>
          <w:sz w:val="22"/>
        </w:rPr>
      </w:pPr>
      <w:r>
        <w:rPr>
          <w:sz w:val="22"/>
        </w:rPr>
        <w:t>A Medical Professional is </w:t>
      </w:r>
      <w:r>
        <w:rPr>
          <w:b/>
          <w:sz w:val="22"/>
        </w:rPr>
        <w:t>not required </w:t>
      </w:r>
      <w:r>
        <w:rPr>
          <w:sz w:val="22"/>
        </w:rPr>
        <w:t>at the testing site to supervise the process.</w:t>
      </w:r>
    </w:p>
    <w:p>
      <w:pPr>
        <w:pStyle w:val="BodyText"/>
      </w:pPr>
    </w:p>
    <w:p>
      <w:pPr>
        <w:pStyle w:val="Heading4"/>
        <w:numPr>
          <w:ilvl w:val="1"/>
          <w:numId w:val="2"/>
        </w:numPr>
        <w:tabs>
          <w:tab w:pos="1545" w:val="left" w:leader="none"/>
          <w:tab w:pos="1546" w:val="left" w:leader="none"/>
        </w:tabs>
        <w:spacing w:line="240" w:lineRule="auto" w:before="0" w:after="0"/>
        <w:ind w:left="1545" w:right="0" w:hanging="721"/>
        <w:jc w:val="left"/>
      </w:pPr>
      <w:r>
        <w:rPr/>
        <w:t>Responsibilities of CIC Health and Testing</w:t>
      </w:r>
      <w:r>
        <w:rPr>
          <w:spacing w:val="-19"/>
        </w:rPr>
        <w:t> </w:t>
      </w:r>
      <w:r>
        <w:rPr/>
        <w:t>Organization</w:t>
      </w:r>
    </w:p>
    <w:p>
      <w:pPr>
        <w:pStyle w:val="BodyText"/>
        <w:rPr>
          <w:b/>
          <w:sz w:val="20"/>
        </w:rPr>
      </w:pPr>
    </w:p>
    <w:p>
      <w:pPr>
        <w:pStyle w:val="BodyText"/>
        <w:rPr>
          <w:b/>
          <w:sz w:val="20"/>
        </w:rPr>
      </w:pPr>
    </w:p>
    <w:p>
      <w:pPr>
        <w:pStyle w:val="BodyText"/>
        <w:spacing w:before="3" w:after="1"/>
        <w:rPr>
          <w:b/>
          <w:sz w:val="15"/>
        </w:rPr>
      </w:pPr>
    </w:p>
    <w:tbl>
      <w:tblPr>
        <w:tblW w:w="0" w:type="auto"/>
        <w:jc w:val="left"/>
        <w:tblInd w:w="10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145"/>
        <w:gridCol w:w="1668"/>
        <w:gridCol w:w="1430"/>
      </w:tblGrid>
      <w:tr>
        <w:trPr>
          <w:trHeight w:val="486" w:hRule="atLeast"/>
        </w:trPr>
        <w:tc>
          <w:tcPr>
            <w:tcW w:w="6145" w:type="dxa"/>
            <w:shd w:val="clear" w:color="auto" w:fill="F3F3F3"/>
          </w:tcPr>
          <w:p>
            <w:pPr>
              <w:pStyle w:val="TableParagraph"/>
              <w:spacing w:before="5"/>
              <w:rPr>
                <w:rFonts w:ascii="Arial"/>
                <w:b/>
                <w:sz w:val="21"/>
              </w:rPr>
            </w:pPr>
          </w:p>
          <w:p>
            <w:pPr>
              <w:pStyle w:val="TableParagraph"/>
              <w:ind w:left="42"/>
              <w:rPr>
                <w:b/>
                <w:sz w:val="18"/>
              </w:rPr>
            </w:pPr>
            <w:r>
              <w:rPr>
                <w:b/>
                <w:w w:val="269"/>
                <w:sz w:val="18"/>
              </w:rPr>
              <w:t>    </w:t>
            </w:r>
          </w:p>
        </w:tc>
        <w:tc>
          <w:tcPr>
            <w:tcW w:w="1668" w:type="dxa"/>
            <w:shd w:val="clear" w:color="auto" w:fill="F3F3F3"/>
          </w:tcPr>
          <w:p>
            <w:pPr>
              <w:pStyle w:val="TableParagraph"/>
              <w:spacing w:line="219" w:lineRule="exact" w:before="28"/>
              <w:ind w:right="41"/>
              <w:jc w:val="center"/>
              <w:rPr>
                <w:b/>
                <w:sz w:val="18"/>
              </w:rPr>
            </w:pPr>
            <w:r>
              <w:rPr>
                <w:b/>
                <w:w w:val="185"/>
                <w:sz w:val="18"/>
              </w:rPr>
              <w:t>Y U </w:t>
            </w:r>
          </w:p>
          <w:p>
            <w:pPr>
              <w:pStyle w:val="TableParagraph"/>
              <w:spacing w:line="219" w:lineRule="exact"/>
              <w:ind w:right="4"/>
              <w:jc w:val="center"/>
              <w:rPr>
                <w:b/>
                <w:sz w:val="18"/>
              </w:rPr>
            </w:pPr>
            <w:r>
              <w:rPr>
                <w:b/>
                <w:w w:val="304"/>
                <w:sz w:val="18"/>
              </w:rPr>
              <w:t>            </w:t>
            </w:r>
          </w:p>
        </w:tc>
        <w:tc>
          <w:tcPr>
            <w:tcW w:w="1430" w:type="dxa"/>
            <w:shd w:val="clear" w:color="auto" w:fill="F3F3F3"/>
          </w:tcPr>
          <w:p>
            <w:pPr>
              <w:pStyle w:val="TableParagraph"/>
              <w:spacing w:line="219" w:lineRule="exact" w:before="28"/>
              <w:ind w:right="57"/>
              <w:jc w:val="center"/>
              <w:rPr>
                <w:b/>
                <w:sz w:val="18"/>
              </w:rPr>
            </w:pPr>
            <w:r>
              <w:rPr>
                <w:b/>
                <w:w w:val="150"/>
                <w:sz w:val="18"/>
              </w:rPr>
              <w:t>C C HE L H </w:t>
            </w:r>
            <w:r>
              <w:rPr>
                <w:b/>
                <w:w w:val="125"/>
                <w:sz w:val="18"/>
              </w:rPr>
              <w:t>&amp;</w:t>
            </w:r>
          </w:p>
          <w:p>
            <w:pPr>
              <w:pStyle w:val="TableParagraph"/>
              <w:spacing w:line="219" w:lineRule="exact"/>
              <w:ind w:right="4"/>
              <w:jc w:val="center"/>
              <w:rPr>
                <w:b/>
                <w:sz w:val="18"/>
              </w:rPr>
            </w:pPr>
            <w:r>
              <w:rPr>
                <w:b/>
                <w:w w:val="274"/>
                <w:sz w:val="18"/>
              </w:rPr>
              <w:t>     </w:t>
            </w:r>
            <w:r>
              <w:rPr>
                <w:b/>
                <w:w w:val="275"/>
                <w:sz w:val="18"/>
              </w:rPr>
              <w:t>E  </w:t>
            </w:r>
          </w:p>
        </w:tc>
      </w:tr>
      <w:tr>
        <w:trPr>
          <w:trHeight w:val="449" w:hRule="atLeast"/>
        </w:trPr>
        <w:tc>
          <w:tcPr>
            <w:tcW w:w="6145" w:type="dxa"/>
          </w:tcPr>
          <w:p>
            <w:pPr>
              <w:pStyle w:val="TableParagraph"/>
              <w:spacing w:line="200" w:lineRule="atLeast" w:before="28"/>
              <w:ind w:left="42" w:right="121"/>
              <w:rPr>
                <w:sz w:val="16"/>
              </w:rPr>
            </w:pPr>
            <w:r>
              <w:rPr>
                <w:w w:val="125"/>
                <w:sz w:val="16"/>
              </w:rPr>
              <w:t>Training on best practice to set up your testing program and collection site</w:t>
            </w:r>
          </w:p>
        </w:tc>
        <w:tc>
          <w:tcPr>
            <w:tcW w:w="1668" w:type="dxa"/>
          </w:tcPr>
          <w:p>
            <w:pPr>
              <w:pStyle w:val="TableParagraph"/>
              <w:spacing w:before="9"/>
              <w:rPr>
                <w:rFonts w:ascii="Arial"/>
                <w:b/>
                <w:sz w:val="10"/>
              </w:rPr>
            </w:pPr>
          </w:p>
          <w:p>
            <w:pPr>
              <w:pStyle w:val="TableParagraph"/>
              <w:spacing w:line="202" w:lineRule="exact"/>
              <w:ind w:left="732"/>
              <w:rPr>
                <w:rFonts w:ascii="Arial"/>
                <w:sz w:val="20"/>
              </w:rPr>
            </w:pPr>
            <w:r>
              <w:rPr>
                <w:rFonts w:ascii="Arial"/>
                <w:position w:val="-3"/>
                <w:sz w:val="20"/>
              </w:rPr>
              <w:drawing>
                <wp:inline distT="0" distB="0" distL="0" distR="0">
                  <wp:extent cx="128540" cy="128587"/>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128540" cy="128587"/>
                          </a:xfrm>
                          <a:prstGeom prst="rect">
                            <a:avLst/>
                          </a:prstGeom>
                        </pic:spPr>
                      </pic:pic>
                    </a:graphicData>
                  </a:graphic>
                </wp:inline>
              </w:drawing>
            </w:r>
            <w:r>
              <w:rPr>
                <w:rFonts w:ascii="Arial"/>
                <w:position w:val="-3"/>
                <w:sz w:val="20"/>
              </w:rPr>
            </w:r>
          </w:p>
        </w:tc>
        <w:tc>
          <w:tcPr>
            <w:tcW w:w="1430" w:type="dxa"/>
          </w:tcPr>
          <w:p>
            <w:pPr>
              <w:pStyle w:val="TableParagraph"/>
              <w:spacing w:before="9"/>
              <w:rPr>
                <w:rFonts w:ascii="Arial"/>
                <w:b/>
                <w:sz w:val="10"/>
              </w:rPr>
            </w:pPr>
          </w:p>
          <w:p>
            <w:pPr>
              <w:pStyle w:val="TableParagraph"/>
              <w:spacing w:line="202" w:lineRule="exact"/>
              <w:ind w:left="613"/>
              <w:rPr>
                <w:rFonts w:ascii="Arial"/>
                <w:sz w:val="20"/>
              </w:rPr>
            </w:pPr>
            <w:r>
              <w:rPr>
                <w:rFonts w:ascii="Arial"/>
                <w:position w:val="-3"/>
                <w:sz w:val="20"/>
              </w:rPr>
              <w:drawing>
                <wp:inline distT="0" distB="0" distL="0" distR="0">
                  <wp:extent cx="128540" cy="128587"/>
                  <wp:effectExtent l="0" t="0" r="0" b="0"/>
                  <wp:docPr id="5" name="image3.png"/>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128540" cy="128587"/>
                          </a:xfrm>
                          <a:prstGeom prst="rect">
                            <a:avLst/>
                          </a:prstGeom>
                        </pic:spPr>
                      </pic:pic>
                    </a:graphicData>
                  </a:graphic>
                </wp:inline>
              </w:drawing>
            </w:r>
            <w:r>
              <w:rPr>
                <w:rFonts w:ascii="Arial"/>
                <w:position w:val="-3"/>
                <w:sz w:val="20"/>
              </w:rPr>
            </w:r>
          </w:p>
        </w:tc>
      </w:tr>
      <w:tr>
        <w:trPr>
          <w:trHeight w:val="248" w:hRule="atLeast"/>
        </w:trPr>
        <w:tc>
          <w:tcPr>
            <w:tcW w:w="6145" w:type="dxa"/>
          </w:tcPr>
          <w:p>
            <w:pPr>
              <w:pStyle w:val="TableParagraph"/>
              <w:spacing w:before="31"/>
              <w:ind w:left="42"/>
              <w:rPr>
                <w:sz w:val="16"/>
              </w:rPr>
            </w:pPr>
            <w:r>
              <w:rPr>
                <w:w w:val="125"/>
                <w:sz w:val="16"/>
              </w:rPr>
              <w:t>Delivery of sample collection kits to your sites (see section 2.7)</w:t>
            </w:r>
          </w:p>
        </w:tc>
        <w:tc>
          <w:tcPr>
            <w:tcW w:w="1668" w:type="dxa"/>
          </w:tcPr>
          <w:p>
            <w:pPr>
              <w:pStyle w:val="TableParagraph"/>
              <w:spacing w:line="202" w:lineRule="exact"/>
              <w:ind w:left="732"/>
              <w:rPr>
                <w:rFonts w:ascii="Arial"/>
                <w:sz w:val="20"/>
              </w:rPr>
            </w:pPr>
            <w:r>
              <w:rPr>
                <w:rFonts w:ascii="Arial"/>
                <w:position w:val="-3"/>
                <w:sz w:val="20"/>
              </w:rPr>
              <w:drawing>
                <wp:inline distT="0" distB="0" distL="0" distR="0">
                  <wp:extent cx="128540" cy="128587"/>
                  <wp:effectExtent l="0" t="0" r="0" b="0"/>
                  <wp:docPr id="7" name="image2.png"/>
                  <wp:cNvGraphicFramePr>
                    <a:graphicFrameLocks noChangeAspect="1"/>
                  </wp:cNvGraphicFramePr>
                  <a:graphic>
                    <a:graphicData uri="http://schemas.openxmlformats.org/drawingml/2006/picture">
                      <pic:pic>
                        <pic:nvPicPr>
                          <pic:cNvPr id="8" name="image2.png"/>
                          <pic:cNvPicPr/>
                        </pic:nvPicPr>
                        <pic:blipFill>
                          <a:blip r:embed="rId7" cstate="print"/>
                          <a:stretch>
                            <a:fillRect/>
                          </a:stretch>
                        </pic:blipFill>
                        <pic:spPr>
                          <a:xfrm>
                            <a:off x="0" y="0"/>
                            <a:ext cx="128540" cy="128587"/>
                          </a:xfrm>
                          <a:prstGeom prst="rect">
                            <a:avLst/>
                          </a:prstGeom>
                        </pic:spPr>
                      </pic:pic>
                    </a:graphicData>
                  </a:graphic>
                </wp:inline>
              </w:drawing>
            </w:r>
            <w:r>
              <w:rPr>
                <w:rFonts w:ascii="Arial"/>
                <w:position w:val="-3"/>
                <w:sz w:val="20"/>
              </w:rPr>
            </w:r>
          </w:p>
        </w:tc>
        <w:tc>
          <w:tcPr>
            <w:tcW w:w="1430" w:type="dxa"/>
          </w:tcPr>
          <w:p>
            <w:pPr>
              <w:pStyle w:val="TableParagraph"/>
              <w:spacing w:line="202" w:lineRule="exact"/>
              <w:ind w:left="613"/>
              <w:rPr>
                <w:rFonts w:ascii="Arial"/>
                <w:sz w:val="20"/>
              </w:rPr>
            </w:pPr>
            <w:r>
              <w:rPr>
                <w:rFonts w:ascii="Arial"/>
                <w:position w:val="-3"/>
                <w:sz w:val="20"/>
              </w:rPr>
              <w:drawing>
                <wp:inline distT="0" distB="0" distL="0" distR="0">
                  <wp:extent cx="128540" cy="128587"/>
                  <wp:effectExtent l="0" t="0" r="0" b="0"/>
                  <wp:docPr id="9" name="image3.png"/>
                  <wp:cNvGraphicFramePr>
                    <a:graphicFrameLocks noChangeAspect="1"/>
                  </wp:cNvGraphicFramePr>
                  <a:graphic>
                    <a:graphicData uri="http://schemas.openxmlformats.org/drawingml/2006/picture">
                      <pic:pic>
                        <pic:nvPicPr>
                          <pic:cNvPr id="10" name="image3.png"/>
                          <pic:cNvPicPr/>
                        </pic:nvPicPr>
                        <pic:blipFill>
                          <a:blip r:embed="rId8" cstate="print"/>
                          <a:stretch>
                            <a:fillRect/>
                          </a:stretch>
                        </pic:blipFill>
                        <pic:spPr>
                          <a:xfrm>
                            <a:off x="0" y="0"/>
                            <a:ext cx="128540" cy="128587"/>
                          </a:xfrm>
                          <a:prstGeom prst="rect">
                            <a:avLst/>
                          </a:prstGeom>
                        </pic:spPr>
                      </pic:pic>
                    </a:graphicData>
                  </a:graphic>
                </wp:inline>
              </w:drawing>
            </w:r>
            <w:r>
              <w:rPr>
                <w:rFonts w:ascii="Arial"/>
                <w:position w:val="-3"/>
                <w:sz w:val="20"/>
              </w:rPr>
            </w:r>
          </w:p>
        </w:tc>
      </w:tr>
      <w:tr>
        <w:trPr>
          <w:trHeight w:val="248" w:hRule="atLeast"/>
        </w:trPr>
        <w:tc>
          <w:tcPr>
            <w:tcW w:w="6145" w:type="dxa"/>
          </w:tcPr>
          <w:p>
            <w:pPr>
              <w:pStyle w:val="TableParagraph"/>
              <w:spacing w:before="31"/>
              <w:ind w:left="42"/>
              <w:rPr>
                <w:sz w:val="16"/>
              </w:rPr>
            </w:pPr>
            <w:r>
              <w:rPr>
                <w:w w:val="125"/>
                <w:sz w:val="16"/>
              </w:rPr>
              <w:t>Software Portal for uploading participant data and receiving results</w:t>
            </w:r>
          </w:p>
        </w:tc>
        <w:tc>
          <w:tcPr>
            <w:tcW w:w="1668" w:type="dxa"/>
          </w:tcPr>
          <w:p>
            <w:pPr>
              <w:pStyle w:val="TableParagraph"/>
              <w:spacing w:line="202" w:lineRule="exact"/>
              <w:ind w:left="732"/>
              <w:rPr>
                <w:rFonts w:ascii="Arial"/>
                <w:sz w:val="20"/>
              </w:rPr>
            </w:pPr>
            <w:r>
              <w:rPr>
                <w:rFonts w:ascii="Arial"/>
                <w:position w:val="-3"/>
                <w:sz w:val="20"/>
              </w:rPr>
              <w:drawing>
                <wp:inline distT="0" distB="0" distL="0" distR="0">
                  <wp:extent cx="128540" cy="128587"/>
                  <wp:effectExtent l="0" t="0" r="0" b="0"/>
                  <wp:docPr id="11" name="image2.png"/>
                  <wp:cNvGraphicFramePr>
                    <a:graphicFrameLocks noChangeAspect="1"/>
                  </wp:cNvGraphicFramePr>
                  <a:graphic>
                    <a:graphicData uri="http://schemas.openxmlformats.org/drawingml/2006/picture">
                      <pic:pic>
                        <pic:nvPicPr>
                          <pic:cNvPr id="12" name="image2.png"/>
                          <pic:cNvPicPr/>
                        </pic:nvPicPr>
                        <pic:blipFill>
                          <a:blip r:embed="rId7" cstate="print"/>
                          <a:stretch>
                            <a:fillRect/>
                          </a:stretch>
                        </pic:blipFill>
                        <pic:spPr>
                          <a:xfrm>
                            <a:off x="0" y="0"/>
                            <a:ext cx="128540" cy="128587"/>
                          </a:xfrm>
                          <a:prstGeom prst="rect">
                            <a:avLst/>
                          </a:prstGeom>
                        </pic:spPr>
                      </pic:pic>
                    </a:graphicData>
                  </a:graphic>
                </wp:inline>
              </w:drawing>
            </w:r>
            <w:r>
              <w:rPr>
                <w:rFonts w:ascii="Arial"/>
                <w:position w:val="-3"/>
                <w:sz w:val="20"/>
              </w:rPr>
            </w:r>
          </w:p>
        </w:tc>
        <w:tc>
          <w:tcPr>
            <w:tcW w:w="1430" w:type="dxa"/>
          </w:tcPr>
          <w:p>
            <w:pPr>
              <w:pStyle w:val="TableParagraph"/>
              <w:spacing w:line="202" w:lineRule="exact"/>
              <w:ind w:left="613"/>
              <w:rPr>
                <w:rFonts w:ascii="Arial"/>
                <w:sz w:val="20"/>
              </w:rPr>
            </w:pPr>
            <w:r>
              <w:rPr>
                <w:rFonts w:ascii="Arial"/>
                <w:position w:val="-3"/>
                <w:sz w:val="20"/>
              </w:rPr>
              <w:drawing>
                <wp:inline distT="0" distB="0" distL="0" distR="0">
                  <wp:extent cx="128540" cy="128587"/>
                  <wp:effectExtent l="0" t="0" r="0" b="0"/>
                  <wp:docPr id="13" name="image3.png"/>
                  <wp:cNvGraphicFramePr>
                    <a:graphicFrameLocks noChangeAspect="1"/>
                  </wp:cNvGraphicFramePr>
                  <a:graphic>
                    <a:graphicData uri="http://schemas.openxmlformats.org/drawingml/2006/picture">
                      <pic:pic>
                        <pic:nvPicPr>
                          <pic:cNvPr id="14" name="image3.png"/>
                          <pic:cNvPicPr/>
                        </pic:nvPicPr>
                        <pic:blipFill>
                          <a:blip r:embed="rId8" cstate="print"/>
                          <a:stretch>
                            <a:fillRect/>
                          </a:stretch>
                        </pic:blipFill>
                        <pic:spPr>
                          <a:xfrm>
                            <a:off x="0" y="0"/>
                            <a:ext cx="128540" cy="128587"/>
                          </a:xfrm>
                          <a:prstGeom prst="rect">
                            <a:avLst/>
                          </a:prstGeom>
                        </pic:spPr>
                      </pic:pic>
                    </a:graphicData>
                  </a:graphic>
                </wp:inline>
              </w:drawing>
            </w:r>
            <w:r>
              <w:rPr>
                <w:rFonts w:ascii="Arial"/>
                <w:position w:val="-3"/>
                <w:sz w:val="20"/>
              </w:rPr>
            </w:r>
          </w:p>
        </w:tc>
      </w:tr>
      <w:tr>
        <w:trPr>
          <w:trHeight w:val="449" w:hRule="atLeast"/>
        </w:trPr>
        <w:tc>
          <w:tcPr>
            <w:tcW w:w="6145" w:type="dxa"/>
          </w:tcPr>
          <w:p>
            <w:pPr>
              <w:pStyle w:val="TableParagraph"/>
              <w:spacing w:line="200" w:lineRule="atLeast" w:before="28"/>
              <w:ind w:left="42"/>
              <w:rPr>
                <w:sz w:val="16"/>
              </w:rPr>
            </w:pPr>
            <w:r>
              <w:rPr>
                <w:w w:val="125"/>
                <w:sz w:val="16"/>
              </w:rPr>
              <w:t>Physician's order to authorize testing of asymptomatic community members</w:t>
            </w:r>
          </w:p>
        </w:tc>
        <w:tc>
          <w:tcPr>
            <w:tcW w:w="1668" w:type="dxa"/>
          </w:tcPr>
          <w:p>
            <w:pPr>
              <w:pStyle w:val="TableParagraph"/>
              <w:spacing w:before="9"/>
              <w:rPr>
                <w:rFonts w:ascii="Arial"/>
                <w:b/>
                <w:sz w:val="10"/>
              </w:rPr>
            </w:pPr>
          </w:p>
          <w:p>
            <w:pPr>
              <w:pStyle w:val="TableParagraph"/>
              <w:spacing w:line="202" w:lineRule="exact"/>
              <w:ind w:left="732"/>
              <w:rPr>
                <w:rFonts w:ascii="Arial"/>
                <w:sz w:val="20"/>
              </w:rPr>
            </w:pPr>
            <w:r>
              <w:rPr>
                <w:rFonts w:ascii="Arial"/>
                <w:position w:val="-3"/>
                <w:sz w:val="20"/>
              </w:rPr>
              <w:drawing>
                <wp:inline distT="0" distB="0" distL="0" distR="0">
                  <wp:extent cx="128541" cy="128587"/>
                  <wp:effectExtent l="0" t="0" r="0" b="0"/>
                  <wp:docPr id="15" name="image2.png"/>
                  <wp:cNvGraphicFramePr>
                    <a:graphicFrameLocks noChangeAspect="1"/>
                  </wp:cNvGraphicFramePr>
                  <a:graphic>
                    <a:graphicData uri="http://schemas.openxmlformats.org/drawingml/2006/picture">
                      <pic:pic>
                        <pic:nvPicPr>
                          <pic:cNvPr id="16" name="image2.png"/>
                          <pic:cNvPicPr/>
                        </pic:nvPicPr>
                        <pic:blipFill>
                          <a:blip r:embed="rId7" cstate="print"/>
                          <a:stretch>
                            <a:fillRect/>
                          </a:stretch>
                        </pic:blipFill>
                        <pic:spPr>
                          <a:xfrm>
                            <a:off x="0" y="0"/>
                            <a:ext cx="128541" cy="128587"/>
                          </a:xfrm>
                          <a:prstGeom prst="rect">
                            <a:avLst/>
                          </a:prstGeom>
                        </pic:spPr>
                      </pic:pic>
                    </a:graphicData>
                  </a:graphic>
                </wp:inline>
              </w:drawing>
            </w:r>
            <w:r>
              <w:rPr>
                <w:rFonts w:ascii="Arial"/>
                <w:position w:val="-3"/>
                <w:sz w:val="20"/>
              </w:rPr>
            </w:r>
          </w:p>
        </w:tc>
        <w:tc>
          <w:tcPr>
            <w:tcW w:w="1430" w:type="dxa"/>
          </w:tcPr>
          <w:p>
            <w:pPr>
              <w:pStyle w:val="TableParagraph"/>
              <w:spacing w:before="9"/>
              <w:rPr>
                <w:rFonts w:ascii="Arial"/>
                <w:b/>
                <w:sz w:val="10"/>
              </w:rPr>
            </w:pPr>
          </w:p>
          <w:p>
            <w:pPr>
              <w:pStyle w:val="TableParagraph"/>
              <w:spacing w:line="202" w:lineRule="exact"/>
              <w:ind w:left="613"/>
              <w:rPr>
                <w:rFonts w:ascii="Arial"/>
                <w:sz w:val="20"/>
              </w:rPr>
            </w:pPr>
            <w:r>
              <w:rPr>
                <w:rFonts w:ascii="Arial"/>
                <w:position w:val="-3"/>
                <w:sz w:val="20"/>
              </w:rPr>
              <w:drawing>
                <wp:inline distT="0" distB="0" distL="0" distR="0">
                  <wp:extent cx="128541" cy="128587"/>
                  <wp:effectExtent l="0" t="0" r="0" b="0"/>
                  <wp:docPr id="17" name="image3.png"/>
                  <wp:cNvGraphicFramePr>
                    <a:graphicFrameLocks noChangeAspect="1"/>
                  </wp:cNvGraphicFramePr>
                  <a:graphic>
                    <a:graphicData uri="http://schemas.openxmlformats.org/drawingml/2006/picture">
                      <pic:pic>
                        <pic:nvPicPr>
                          <pic:cNvPr id="18" name="image3.png"/>
                          <pic:cNvPicPr/>
                        </pic:nvPicPr>
                        <pic:blipFill>
                          <a:blip r:embed="rId8" cstate="print"/>
                          <a:stretch>
                            <a:fillRect/>
                          </a:stretch>
                        </pic:blipFill>
                        <pic:spPr>
                          <a:xfrm>
                            <a:off x="0" y="0"/>
                            <a:ext cx="128541" cy="128587"/>
                          </a:xfrm>
                          <a:prstGeom prst="rect">
                            <a:avLst/>
                          </a:prstGeom>
                        </pic:spPr>
                      </pic:pic>
                    </a:graphicData>
                  </a:graphic>
                </wp:inline>
              </w:drawing>
            </w:r>
            <w:r>
              <w:rPr>
                <w:rFonts w:ascii="Arial"/>
                <w:position w:val="-3"/>
                <w:sz w:val="20"/>
              </w:rPr>
            </w:r>
          </w:p>
        </w:tc>
      </w:tr>
      <w:tr>
        <w:trPr>
          <w:trHeight w:val="248" w:hRule="atLeast"/>
        </w:trPr>
        <w:tc>
          <w:tcPr>
            <w:tcW w:w="6145" w:type="dxa"/>
          </w:tcPr>
          <w:p>
            <w:pPr>
              <w:pStyle w:val="TableParagraph"/>
              <w:spacing w:before="31"/>
              <w:ind w:left="42"/>
              <w:rPr>
                <w:sz w:val="16"/>
              </w:rPr>
            </w:pPr>
            <w:r>
              <w:rPr>
                <w:w w:val="125"/>
                <w:sz w:val="16"/>
              </w:rPr>
              <w:t>Test participant administration, including waiver management</w:t>
            </w:r>
          </w:p>
        </w:tc>
        <w:tc>
          <w:tcPr>
            <w:tcW w:w="1668" w:type="dxa"/>
          </w:tcPr>
          <w:p>
            <w:pPr>
              <w:pStyle w:val="TableParagraph"/>
              <w:spacing w:line="202" w:lineRule="exact"/>
              <w:ind w:left="732"/>
              <w:rPr>
                <w:rFonts w:ascii="Arial"/>
                <w:sz w:val="20"/>
              </w:rPr>
            </w:pPr>
            <w:r>
              <w:rPr>
                <w:rFonts w:ascii="Arial"/>
                <w:position w:val="-3"/>
                <w:sz w:val="20"/>
              </w:rPr>
              <w:drawing>
                <wp:inline distT="0" distB="0" distL="0" distR="0">
                  <wp:extent cx="128540" cy="128587"/>
                  <wp:effectExtent l="0" t="0" r="0" b="0"/>
                  <wp:docPr id="19" name="image2.png"/>
                  <wp:cNvGraphicFramePr>
                    <a:graphicFrameLocks noChangeAspect="1"/>
                  </wp:cNvGraphicFramePr>
                  <a:graphic>
                    <a:graphicData uri="http://schemas.openxmlformats.org/drawingml/2006/picture">
                      <pic:pic>
                        <pic:nvPicPr>
                          <pic:cNvPr id="20" name="image2.png"/>
                          <pic:cNvPicPr/>
                        </pic:nvPicPr>
                        <pic:blipFill>
                          <a:blip r:embed="rId7" cstate="print"/>
                          <a:stretch>
                            <a:fillRect/>
                          </a:stretch>
                        </pic:blipFill>
                        <pic:spPr>
                          <a:xfrm>
                            <a:off x="0" y="0"/>
                            <a:ext cx="128540" cy="128587"/>
                          </a:xfrm>
                          <a:prstGeom prst="rect">
                            <a:avLst/>
                          </a:prstGeom>
                        </pic:spPr>
                      </pic:pic>
                    </a:graphicData>
                  </a:graphic>
                </wp:inline>
              </w:drawing>
            </w:r>
            <w:r>
              <w:rPr>
                <w:rFonts w:ascii="Arial"/>
                <w:position w:val="-3"/>
                <w:sz w:val="20"/>
              </w:rPr>
            </w:r>
          </w:p>
        </w:tc>
        <w:tc>
          <w:tcPr>
            <w:tcW w:w="1430" w:type="dxa"/>
          </w:tcPr>
          <w:p>
            <w:pPr>
              <w:pStyle w:val="TableParagraph"/>
              <w:spacing w:line="202" w:lineRule="exact"/>
              <w:ind w:left="613"/>
              <w:rPr>
                <w:rFonts w:ascii="Arial"/>
                <w:sz w:val="20"/>
              </w:rPr>
            </w:pPr>
            <w:r>
              <w:rPr>
                <w:rFonts w:ascii="Arial"/>
                <w:position w:val="-3"/>
                <w:sz w:val="20"/>
              </w:rPr>
              <w:drawing>
                <wp:inline distT="0" distB="0" distL="0" distR="0">
                  <wp:extent cx="128540" cy="128587"/>
                  <wp:effectExtent l="0" t="0" r="0" b="0"/>
                  <wp:docPr id="21" name="image3.png"/>
                  <wp:cNvGraphicFramePr>
                    <a:graphicFrameLocks noChangeAspect="1"/>
                  </wp:cNvGraphicFramePr>
                  <a:graphic>
                    <a:graphicData uri="http://schemas.openxmlformats.org/drawingml/2006/picture">
                      <pic:pic>
                        <pic:nvPicPr>
                          <pic:cNvPr id="22" name="image3.png"/>
                          <pic:cNvPicPr/>
                        </pic:nvPicPr>
                        <pic:blipFill>
                          <a:blip r:embed="rId8" cstate="print"/>
                          <a:stretch>
                            <a:fillRect/>
                          </a:stretch>
                        </pic:blipFill>
                        <pic:spPr>
                          <a:xfrm>
                            <a:off x="0" y="0"/>
                            <a:ext cx="128540" cy="128587"/>
                          </a:xfrm>
                          <a:prstGeom prst="rect">
                            <a:avLst/>
                          </a:prstGeom>
                        </pic:spPr>
                      </pic:pic>
                    </a:graphicData>
                  </a:graphic>
                </wp:inline>
              </w:drawing>
            </w:r>
            <w:r>
              <w:rPr>
                <w:rFonts w:ascii="Arial"/>
                <w:position w:val="-3"/>
                <w:sz w:val="20"/>
              </w:rPr>
            </w:r>
          </w:p>
        </w:tc>
      </w:tr>
      <w:tr>
        <w:trPr>
          <w:trHeight w:val="248" w:hRule="atLeast"/>
        </w:trPr>
        <w:tc>
          <w:tcPr>
            <w:tcW w:w="6145" w:type="dxa"/>
          </w:tcPr>
          <w:p>
            <w:pPr>
              <w:pStyle w:val="TableParagraph"/>
              <w:spacing w:before="31"/>
              <w:ind w:left="42"/>
              <w:rPr>
                <w:sz w:val="16"/>
              </w:rPr>
            </w:pPr>
            <w:r>
              <w:rPr>
                <w:w w:val="130"/>
                <w:sz w:val="16"/>
              </w:rPr>
              <w:t>Laboratory sample processing</w:t>
            </w:r>
          </w:p>
        </w:tc>
        <w:tc>
          <w:tcPr>
            <w:tcW w:w="1668" w:type="dxa"/>
          </w:tcPr>
          <w:p>
            <w:pPr>
              <w:pStyle w:val="TableParagraph"/>
              <w:spacing w:line="198" w:lineRule="exact"/>
              <w:ind w:left="732"/>
              <w:rPr>
                <w:rFonts w:ascii="Arial"/>
                <w:sz w:val="19"/>
              </w:rPr>
            </w:pPr>
            <w:r>
              <w:rPr>
                <w:rFonts w:ascii="Arial"/>
                <w:position w:val="-3"/>
                <w:sz w:val="19"/>
              </w:rPr>
              <w:drawing>
                <wp:inline distT="0" distB="0" distL="0" distR="0">
                  <wp:extent cx="126256" cy="126301"/>
                  <wp:effectExtent l="0" t="0" r="0" b="0"/>
                  <wp:docPr id="23" name="image4.png"/>
                  <wp:cNvGraphicFramePr>
                    <a:graphicFrameLocks noChangeAspect="1"/>
                  </wp:cNvGraphicFramePr>
                  <a:graphic>
                    <a:graphicData uri="http://schemas.openxmlformats.org/drawingml/2006/picture">
                      <pic:pic>
                        <pic:nvPicPr>
                          <pic:cNvPr id="24" name="image4.png"/>
                          <pic:cNvPicPr/>
                        </pic:nvPicPr>
                        <pic:blipFill>
                          <a:blip r:embed="rId9" cstate="print"/>
                          <a:stretch>
                            <a:fillRect/>
                          </a:stretch>
                        </pic:blipFill>
                        <pic:spPr>
                          <a:xfrm>
                            <a:off x="0" y="0"/>
                            <a:ext cx="126256" cy="126301"/>
                          </a:xfrm>
                          <a:prstGeom prst="rect">
                            <a:avLst/>
                          </a:prstGeom>
                        </pic:spPr>
                      </pic:pic>
                    </a:graphicData>
                  </a:graphic>
                </wp:inline>
              </w:drawing>
            </w:r>
            <w:r>
              <w:rPr>
                <w:rFonts w:ascii="Arial"/>
                <w:position w:val="-3"/>
                <w:sz w:val="19"/>
              </w:rPr>
            </w:r>
          </w:p>
        </w:tc>
        <w:tc>
          <w:tcPr>
            <w:tcW w:w="1430" w:type="dxa"/>
          </w:tcPr>
          <w:p>
            <w:pPr>
              <w:pStyle w:val="TableParagraph"/>
              <w:spacing w:line="198" w:lineRule="exact"/>
              <w:ind w:left="613"/>
              <w:rPr>
                <w:rFonts w:ascii="Arial"/>
                <w:sz w:val="19"/>
              </w:rPr>
            </w:pPr>
            <w:r>
              <w:rPr>
                <w:rFonts w:ascii="Arial"/>
                <w:position w:val="-3"/>
                <w:sz w:val="19"/>
              </w:rPr>
              <w:drawing>
                <wp:inline distT="0" distB="0" distL="0" distR="0">
                  <wp:extent cx="126256" cy="126301"/>
                  <wp:effectExtent l="0" t="0" r="0" b="0"/>
                  <wp:docPr id="25" name="image5.png"/>
                  <wp:cNvGraphicFramePr>
                    <a:graphicFrameLocks noChangeAspect="1"/>
                  </wp:cNvGraphicFramePr>
                  <a:graphic>
                    <a:graphicData uri="http://schemas.openxmlformats.org/drawingml/2006/picture">
                      <pic:pic>
                        <pic:nvPicPr>
                          <pic:cNvPr id="26" name="image5.png"/>
                          <pic:cNvPicPr/>
                        </pic:nvPicPr>
                        <pic:blipFill>
                          <a:blip r:embed="rId10" cstate="print"/>
                          <a:stretch>
                            <a:fillRect/>
                          </a:stretch>
                        </pic:blipFill>
                        <pic:spPr>
                          <a:xfrm>
                            <a:off x="0" y="0"/>
                            <a:ext cx="126256" cy="126301"/>
                          </a:xfrm>
                          <a:prstGeom prst="rect">
                            <a:avLst/>
                          </a:prstGeom>
                        </pic:spPr>
                      </pic:pic>
                    </a:graphicData>
                  </a:graphic>
                </wp:inline>
              </w:drawing>
            </w:r>
            <w:r>
              <w:rPr>
                <w:rFonts w:ascii="Arial"/>
                <w:position w:val="-3"/>
                <w:sz w:val="19"/>
              </w:rPr>
            </w:r>
          </w:p>
        </w:tc>
      </w:tr>
      <w:tr>
        <w:trPr>
          <w:trHeight w:val="449" w:hRule="atLeast"/>
        </w:trPr>
        <w:tc>
          <w:tcPr>
            <w:tcW w:w="6145" w:type="dxa"/>
          </w:tcPr>
          <w:p>
            <w:pPr>
              <w:pStyle w:val="TableParagraph"/>
              <w:spacing w:line="200" w:lineRule="atLeast" w:before="28"/>
              <w:ind w:left="42"/>
              <w:rPr>
                <w:sz w:val="16"/>
              </w:rPr>
            </w:pPr>
            <w:r>
              <w:rPr>
                <w:w w:val="125"/>
                <w:sz w:val="16"/>
              </w:rPr>
              <w:t>Reporting test results to both designated organization health officials and directly to participants.</w:t>
            </w:r>
          </w:p>
        </w:tc>
        <w:tc>
          <w:tcPr>
            <w:tcW w:w="1668" w:type="dxa"/>
          </w:tcPr>
          <w:p>
            <w:pPr>
              <w:pStyle w:val="TableParagraph"/>
              <w:spacing w:before="9"/>
              <w:rPr>
                <w:rFonts w:ascii="Arial"/>
                <w:b/>
                <w:sz w:val="10"/>
              </w:rPr>
            </w:pPr>
          </w:p>
          <w:p>
            <w:pPr>
              <w:pStyle w:val="TableParagraph"/>
              <w:spacing w:line="202" w:lineRule="exact"/>
              <w:ind w:left="732"/>
              <w:rPr>
                <w:rFonts w:ascii="Arial"/>
                <w:sz w:val="20"/>
              </w:rPr>
            </w:pPr>
            <w:r>
              <w:rPr>
                <w:rFonts w:ascii="Arial"/>
                <w:position w:val="-3"/>
                <w:sz w:val="20"/>
              </w:rPr>
              <w:drawing>
                <wp:inline distT="0" distB="0" distL="0" distR="0">
                  <wp:extent cx="128540" cy="128587"/>
                  <wp:effectExtent l="0" t="0" r="0" b="0"/>
                  <wp:docPr id="27" name="image2.png"/>
                  <wp:cNvGraphicFramePr>
                    <a:graphicFrameLocks noChangeAspect="1"/>
                  </wp:cNvGraphicFramePr>
                  <a:graphic>
                    <a:graphicData uri="http://schemas.openxmlformats.org/drawingml/2006/picture">
                      <pic:pic>
                        <pic:nvPicPr>
                          <pic:cNvPr id="28" name="image2.png"/>
                          <pic:cNvPicPr/>
                        </pic:nvPicPr>
                        <pic:blipFill>
                          <a:blip r:embed="rId7" cstate="print"/>
                          <a:stretch>
                            <a:fillRect/>
                          </a:stretch>
                        </pic:blipFill>
                        <pic:spPr>
                          <a:xfrm>
                            <a:off x="0" y="0"/>
                            <a:ext cx="128540" cy="128587"/>
                          </a:xfrm>
                          <a:prstGeom prst="rect">
                            <a:avLst/>
                          </a:prstGeom>
                        </pic:spPr>
                      </pic:pic>
                    </a:graphicData>
                  </a:graphic>
                </wp:inline>
              </w:drawing>
            </w:r>
            <w:r>
              <w:rPr>
                <w:rFonts w:ascii="Arial"/>
                <w:position w:val="-3"/>
                <w:sz w:val="20"/>
              </w:rPr>
            </w:r>
          </w:p>
        </w:tc>
        <w:tc>
          <w:tcPr>
            <w:tcW w:w="1430" w:type="dxa"/>
          </w:tcPr>
          <w:p>
            <w:pPr>
              <w:pStyle w:val="TableParagraph"/>
              <w:spacing w:before="9"/>
              <w:rPr>
                <w:rFonts w:ascii="Arial"/>
                <w:b/>
                <w:sz w:val="10"/>
              </w:rPr>
            </w:pPr>
          </w:p>
          <w:p>
            <w:pPr>
              <w:pStyle w:val="TableParagraph"/>
              <w:spacing w:line="202" w:lineRule="exact"/>
              <w:ind w:left="613"/>
              <w:rPr>
                <w:rFonts w:ascii="Arial"/>
                <w:sz w:val="20"/>
              </w:rPr>
            </w:pPr>
            <w:r>
              <w:rPr>
                <w:rFonts w:ascii="Arial"/>
                <w:position w:val="-3"/>
                <w:sz w:val="20"/>
              </w:rPr>
              <w:drawing>
                <wp:inline distT="0" distB="0" distL="0" distR="0">
                  <wp:extent cx="128540" cy="128587"/>
                  <wp:effectExtent l="0" t="0" r="0" b="0"/>
                  <wp:docPr id="29" name="image3.png"/>
                  <wp:cNvGraphicFramePr>
                    <a:graphicFrameLocks noChangeAspect="1"/>
                  </wp:cNvGraphicFramePr>
                  <a:graphic>
                    <a:graphicData uri="http://schemas.openxmlformats.org/drawingml/2006/picture">
                      <pic:pic>
                        <pic:nvPicPr>
                          <pic:cNvPr id="30" name="image3.png"/>
                          <pic:cNvPicPr/>
                        </pic:nvPicPr>
                        <pic:blipFill>
                          <a:blip r:embed="rId8" cstate="print"/>
                          <a:stretch>
                            <a:fillRect/>
                          </a:stretch>
                        </pic:blipFill>
                        <pic:spPr>
                          <a:xfrm>
                            <a:off x="0" y="0"/>
                            <a:ext cx="128540" cy="128587"/>
                          </a:xfrm>
                          <a:prstGeom prst="rect">
                            <a:avLst/>
                          </a:prstGeom>
                        </pic:spPr>
                      </pic:pic>
                    </a:graphicData>
                  </a:graphic>
                </wp:inline>
              </w:drawing>
            </w:r>
            <w:r>
              <w:rPr>
                <w:rFonts w:ascii="Arial"/>
                <w:position w:val="-3"/>
                <w:sz w:val="20"/>
              </w:rPr>
            </w:r>
          </w:p>
        </w:tc>
      </w:tr>
      <w:tr>
        <w:trPr>
          <w:trHeight w:val="248" w:hRule="atLeast"/>
        </w:trPr>
        <w:tc>
          <w:tcPr>
            <w:tcW w:w="6145" w:type="dxa"/>
          </w:tcPr>
          <w:p>
            <w:pPr>
              <w:pStyle w:val="TableParagraph"/>
              <w:spacing w:before="31"/>
              <w:ind w:left="42"/>
              <w:rPr>
                <w:sz w:val="16"/>
              </w:rPr>
            </w:pPr>
            <w:r>
              <w:rPr>
                <w:w w:val="125"/>
                <w:sz w:val="16"/>
              </w:rPr>
              <w:t>Required public health reporting to relevant authorities.</w:t>
            </w:r>
          </w:p>
        </w:tc>
        <w:tc>
          <w:tcPr>
            <w:tcW w:w="1668" w:type="dxa"/>
          </w:tcPr>
          <w:p>
            <w:pPr>
              <w:pStyle w:val="TableParagraph"/>
              <w:spacing w:line="198" w:lineRule="exact"/>
              <w:ind w:left="732"/>
              <w:rPr>
                <w:rFonts w:ascii="Arial"/>
                <w:sz w:val="19"/>
              </w:rPr>
            </w:pPr>
            <w:r>
              <w:rPr>
                <w:rFonts w:ascii="Arial"/>
                <w:position w:val="-3"/>
                <w:sz w:val="19"/>
              </w:rPr>
              <w:drawing>
                <wp:inline distT="0" distB="0" distL="0" distR="0">
                  <wp:extent cx="126256" cy="126301"/>
                  <wp:effectExtent l="0" t="0" r="0" b="0"/>
                  <wp:docPr id="31" name="image4.png"/>
                  <wp:cNvGraphicFramePr>
                    <a:graphicFrameLocks noChangeAspect="1"/>
                  </wp:cNvGraphicFramePr>
                  <a:graphic>
                    <a:graphicData uri="http://schemas.openxmlformats.org/drawingml/2006/picture">
                      <pic:pic>
                        <pic:nvPicPr>
                          <pic:cNvPr id="32" name="image4.png"/>
                          <pic:cNvPicPr/>
                        </pic:nvPicPr>
                        <pic:blipFill>
                          <a:blip r:embed="rId9" cstate="print"/>
                          <a:stretch>
                            <a:fillRect/>
                          </a:stretch>
                        </pic:blipFill>
                        <pic:spPr>
                          <a:xfrm>
                            <a:off x="0" y="0"/>
                            <a:ext cx="126256" cy="126301"/>
                          </a:xfrm>
                          <a:prstGeom prst="rect">
                            <a:avLst/>
                          </a:prstGeom>
                        </pic:spPr>
                      </pic:pic>
                    </a:graphicData>
                  </a:graphic>
                </wp:inline>
              </w:drawing>
            </w:r>
            <w:r>
              <w:rPr>
                <w:rFonts w:ascii="Arial"/>
                <w:position w:val="-3"/>
                <w:sz w:val="19"/>
              </w:rPr>
            </w:r>
          </w:p>
        </w:tc>
        <w:tc>
          <w:tcPr>
            <w:tcW w:w="1430" w:type="dxa"/>
          </w:tcPr>
          <w:p>
            <w:pPr>
              <w:pStyle w:val="TableParagraph"/>
              <w:spacing w:line="198" w:lineRule="exact"/>
              <w:ind w:left="613"/>
              <w:rPr>
                <w:rFonts w:ascii="Arial"/>
                <w:sz w:val="19"/>
              </w:rPr>
            </w:pPr>
            <w:r>
              <w:rPr>
                <w:rFonts w:ascii="Arial"/>
                <w:position w:val="-3"/>
                <w:sz w:val="19"/>
              </w:rPr>
              <w:drawing>
                <wp:inline distT="0" distB="0" distL="0" distR="0">
                  <wp:extent cx="126256" cy="126301"/>
                  <wp:effectExtent l="0" t="0" r="0" b="0"/>
                  <wp:docPr id="33" name="image5.png"/>
                  <wp:cNvGraphicFramePr>
                    <a:graphicFrameLocks noChangeAspect="1"/>
                  </wp:cNvGraphicFramePr>
                  <a:graphic>
                    <a:graphicData uri="http://schemas.openxmlformats.org/drawingml/2006/picture">
                      <pic:pic>
                        <pic:nvPicPr>
                          <pic:cNvPr id="34" name="image5.png"/>
                          <pic:cNvPicPr/>
                        </pic:nvPicPr>
                        <pic:blipFill>
                          <a:blip r:embed="rId10" cstate="print"/>
                          <a:stretch>
                            <a:fillRect/>
                          </a:stretch>
                        </pic:blipFill>
                        <pic:spPr>
                          <a:xfrm>
                            <a:off x="0" y="0"/>
                            <a:ext cx="126256" cy="126301"/>
                          </a:xfrm>
                          <a:prstGeom prst="rect">
                            <a:avLst/>
                          </a:prstGeom>
                        </pic:spPr>
                      </pic:pic>
                    </a:graphicData>
                  </a:graphic>
                </wp:inline>
              </w:drawing>
            </w:r>
            <w:r>
              <w:rPr>
                <w:rFonts w:ascii="Arial"/>
                <w:position w:val="-3"/>
                <w:sz w:val="19"/>
              </w:rPr>
            </w:r>
          </w:p>
        </w:tc>
      </w:tr>
      <w:tr>
        <w:trPr>
          <w:trHeight w:val="449" w:hRule="atLeast"/>
        </w:trPr>
        <w:tc>
          <w:tcPr>
            <w:tcW w:w="6145" w:type="dxa"/>
          </w:tcPr>
          <w:p>
            <w:pPr>
              <w:pStyle w:val="TableParagraph"/>
              <w:spacing w:line="200" w:lineRule="atLeast" w:before="28"/>
              <w:ind w:left="42"/>
              <w:rPr>
                <w:sz w:val="16"/>
              </w:rPr>
            </w:pPr>
            <w:r>
              <w:rPr>
                <w:w w:val="125"/>
                <w:sz w:val="16"/>
              </w:rPr>
              <w:t>Physician follow-up support for positive test results, and physician referral services for further follow-up.</w:t>
            </w:r>
          </w:p>
        </w:tc>
        <w:tc>
          <w:tcPr>
            <w:tcW w:w="1668" w:type="dxa"/>
          </w:tcPr>
          <w:p>
            <w:pPr>
              <w:pStyle w:val="TableParagraph"/>
              <w:spacing w:before="9"/>
              <w:rPr>
                <w:rFonts w:ascii="Arial"/>
                <w:b/>
                <w:sz w:val="10"/>
              </w:rPr>
            </w:pPr>
          </w:p>
          <w:p>
            <w:pPr>
              <w:pStyle w:val="TableParagraph"/>
              <w:spacing w:line="202" w:lineRule="exact"/>
              <w:ind w:left="732"/>
              <w:rPr>
                <w:rFonts w:ascii="Arial"/>
                <w:sz w:val="20"/>
              </w:rPr>
            </w:pPr>
            <w:r>
              <w:rPr>
                <w:rFonts w:ascii="Arial"/>
                <w:position w:val="-3"/>
                <w:sz w:val="20"/>
              </w:rPr>
              <w:drawing>
                <wp:inline distT="0" distB="0" distL="0" distR="0">
                  <wp:extent cx="128540" cy="128587"/>
                  <wp:effectExtent l="0" t="0" r="0" b="0"/>
                  <wp:docPr id="35" name="image2.png"/>
                  <wp:cNvGraphicFramePr>
                    <a:graphicFrameLocks noChangeAspect="1"/>
                  </wp:cNvGraphicFramePr>
                  <a:graphic>
                    <a:graphicData uri="http://schemas.openxmlformats.org/drawingml/2006/picture">
                      <pic:pic>
                        <pic:nvPicPr>
                          <pic:cNvPr id="36" name="image2.png"/>
                          <pic:cNvPicPr/>
                        </pic:nvPicPr>
                        <pic:blipFill>
                          <a:blip r:embed="rId7" cstate="print"/>
                          <a:stretch>
                            <a:fillRect/>
                          </a:stretch>
                        </pic:blipFill>
                        <pic:spPr>
                          <a:xfrm>
                            <a:off x="0" y="0"/>
                            <a:ext cx="128540" cy="128587"/>
                          </a:xfrm>
                          <a:prstGeom prst="rect">
                            <a:avLst/>
                          </a:prstGeom>
                        </pic:spPr>
                      </pic:pic>
                    </a:graphicData>
                  </a:graphic>
                </wp:inline>
              </w:drawing>
            </w:r>
            <w:r>
              <w:rPr>
                <w:rFonts w:ascii="Arial"/>
                <w:position w:val="-3"/>
                <w:sz w:val="20"/>
              </w:rPr>
            </w:r>
          </w:p>
        </w:tc>
        <w:tc>
          <w:tcPr>
            <w:tcW w:w="1430" w:type="dxa"/>
          </w:tcPr>
          <w:p>
            <w:pPr>
              <w:pStyle w:val="TableParagraph"/>
              <w:spacing w:before="9"/>
              <w:rPr>
                <w:rFonts w:ascii="Arial"/>
                <w:b/>
                <w:sz w:val="10"/>
              </w:rPr>
            </w:pPr>
          </w:p>
          <w:p>
            <w:pPr>
              <w:pStyle w:val="TableParagraph"/>
              <w:spacing w:line="202" w:lineRule="exact"/>
              <w:ind w:left="613"/>
              <w:rPr>
                <w:rFonts w:ascii="Arial"/>
                <w:sz w:val="20"/>
              </w:rPr>
            </w:pPr>
            <w:r>
              <w:rPr>
                <w:rFonts w:ascii="Arial"/>
                <w:position w:val="-3"/>
                <w:sz w:val="20"/>
              </w:rPr>
              <w:drawing>
                <wp:inline distT="0" distB="0" distL="0" distR="0">
                  <wp:extent cx="128540" cy="128587"/>
                  <wp:effectExtent l="0" t="0" r="0" b="0"/>
                  <wp:docPr id="37" name="image3.png"/>
                  <wp:cNvGraphicFramePr>
                    <a:graphicFrameLocks noChangeAspect="1"/>
                  </wp:cNvGraphicFramePr>
                  <a:graphic>
                    <a:graphicData uri="http://schemas.openxmlformats.org/drawingml/2006/picture">
                      <pic:pic>
                        <pic:nvPicPr>
                          <pic:cNvPr id="38" name="image3.png"/>
                          <pic:cNvPicPr/>
                        </pic:nvPicPr>
                        <pic:blipFill>
                          <a:blip r:embed="rId8" cstate="print"/>
                          <a:stretch>
                            <a:fillRect/>
                          </a:stretch>
                        </pic:blipFill>
                        <pic:spPr>
                          <a:xfrm>
                            <a:off x="0" y="0"/>
                            <a:ext cx="128540" cy="128587"/>
                          </a:xfrm>
                          <a:prstGeom prst="rect">
                            <a:avLst/>
                          </a:prstGeom>
                        </pic:spPr>
                      </pic:pic>
                    </a:graphicData>
                  </a:graphic>
                </wp:inline>
              </w:drawing>
            </w:r>
            <w:r>
              <w:rPr>
                <w:rFonts w:ascii="Arial"/>
                <w:position w:val="-3"/>
                <w:sz w:val="20"/>
              </w:rPr>
            </w:r>
          </w:p>
        </w:tc>
      </w:tr>
      <w:tr>
        <w:trPr>
          <w:trHeight w:val="449" w:hRule="atLeast"/>
        </w:trPr>
        <w:tc>
          <w:tcPr>
            <w:tcW w:w="6145" w:type="dxa"/>
          </w:tcPr>
          <w:p>
            <w:pPr>
              <w:pStyle w:val="TableParagraph"/>
              <w:spacing w:line="200" w:lineRule="atLeast" w:before="28"/>
              <w:ind w:left="42"/>
              <w:rPr>
                <w:sz w:val="16"/>
              </w:rPr>
            </w:pPr>
            <w:r>
              <w:rPr>
                <w:w w:val="125"/>
                <w:sz w:val="16"/>
              </w:rPr>
              <w:t>Site setup and logistics at your site (printing labels, loading data into software portal, setting up collection tent, etc.).</w:t>
            </w:r>
          </w:p>
        </w:tc>
        <w:tc>
          <w:tcPr>
            <w:tcW w:w="1668" w:type="dxa"/>
          </w:tcPr>
          <w:p>
            <w:pPr>
              <w:pStyle w:val="TableParagraph"/>
              <w:spacing w:before="9"/>
              <w:rPr>
                <w:rFonts w:ascii="Arial"/>
                <w:b/>
                <w:sz w:val="10"/>
              </w:rPr>
            </w:pPr>
          </w:p>
          <w:p>
            <w:pPr>
              <w:pStyle w:val="TableParagraph"/>
              <w:spacing w:line="202" w:lineRule="exact"/>
              <w:ind w:left="732"/>
              <w:rPr>
                <w:rFonts w:ascii="Arial"/>
                <w:sz w:val="20"/>
              </w:rPr>
            </w:pPr>
            <w:r>
              <w:rPr>
                <w:rFonts w:ascii="Arial"/>
                <w:position w:val="-3"/>
                <w:sz w:val="20"/>
              </w:rPr>
              <w:drawing>
                <wp:inline distT="0" distB="0" distL="0" distR="0">
                  <wp:extent cx="128540" cy="128587"/>
                  <wp:effectExtent l="0" t="0" r="0" b="0"/>
                  <wp:docPr id="39" name="image6.png"/>
                  <wp:cNvGraphicFramePr>
                    <a:graphicFrameLocks noChangeAspect="1"/>
                  </wp:cNvGraphicFramePr>
                  <a:graphic>
                    <a:graphicData uri="http://schemas.openxmlformats.org/drawingml/2006/picture">
                      <pic:pic>
                        <pic:nvPicPr>
                          <pic:cNvPr id="40" name="image6.png"/>
                          <pic:cNvPicPr/>
                        </pic:nvPicPr>
                        <pic:blipFill>
                          <a:blip r:embed="rId11" cstate="print"/>
                          <a:stretch>
                            <a:fillRect/>
                          </a:stretch>
                        </pic:blipFill>
                        <pic:spPr>
                          <a:xfrm>
                            <a:off x="0" y="0"/>
                            <a:ext cx="128540" cy="128587"/>
                          </a:xfrm>
                          <a:prstGeom prst="rect">
                            <a:avLst/>
                          </a:prstGeom>
                        </pic:spPr>
                      </pic:pic>
                    </a:graphicData>
                  </a:graphic>
                </wp:inline>
              </w:drawing>
            </w:r>
            <w:r>
              <w:rPr>
                <w:rFonts w:ascii="Arial"/>
                <w:position w:val="-3"/>
                <w:sz w:val="20"/>
              </w:rPr>
            </w:r>
          </w:p>
        </w:tc>
        <w:tc>
          <w:tcPr>
            <w:tcW w:w="1430" w:type="dxa"/>
          </w:tcPr>
          <w:p>
            <w:pPr>
              <w:pStyle w:val="TableParagraph"/>
              <w:spacing w:before="9"/>
              <w:rPr>
                <w:rFonts w:ascii="Arial"/>
                <w:b/>
                <w:sz w:val="10"/>
              </w:rPr>
            </w:pPr>
          </w:p>
          <w:p>
            <w:pPr>
              <w:pStyle w:val="TableParagraph"/>
              <w:spacing w:line="202" w:lineRule="exact"/>
              <w:ind w:left="613"/>
              <w:rPr>
                <w:rFonts w:ascii="Arial"/>
                <w:sz w:val="20"/>
              </w:rPr>
            </w:pPr>
            <w:r>
              <w:rPr>
                <w:rFonts w:ascii="Arial"/>
                <w:position w:val="-3"/>
                <w:sz w:val="20"/>
              </w:rPr>
              <w:drawing>
                <wp:inline distT="0" distB="0" distL="0" distR="0">
                  <wp:extent cx="128540" cy="128587"/>
                  <wp:effectExtent l="0" t="0" r="0" b="0"/>
                  <wp:docPr id="41" name="image7.png"/>
                  <wp:cNvGraphicFramePr>
                    <a:graphicFrameLocks noChangeAspect="1"/>
                  </wp:cNvGraphicFramePr>
                  <a:graphic>
                    <a:graphicData uri="http://schemas.openxmlformats.org/drawingml/2006/picture">
                      <pic:pic>
                        <pic:nvPicPr>
                          <pic:cNvPr id="42" name="image7.png"/>
                          <pic:cNvPicPr/>
                        </pic:nvPicPr>
                        <pic:blipFill>
                          <a:blip r:embed="rId12" cstate="print"/>
                          <a:stretch>
                            <a:fillRect/>
                          </a:stretch>
                        </pic:blipFill>
                        <pic:spPr>
                          <a:xfrm>
                            <a:off x="0" y="0"/>
                            <a:ext cx="128540" cy="128587"/>
                          </a:xfrm>
                          <a:prstGeom prst="rect">
                            <a:avLst/>
                          </a:prstGeom>
                        </pic:spPr>
                      </pic:pic>
                    </a:graphicData>
                  </a:graphic>
                </wp:inline>
              </w:drawing>
            </w:r>
            <w:r>
              <w:rPr>
                <w:rFonts w:ascii="Arial"/>
                <w:position w:val="-3"/>
                <w:sz w:val="20"/>
              </w:rPr>
            </w:r>
          </w:p>
        </w:tc>
      </w:tr>
      <w:tr>
        <w:trPr>
          <w:trHeight w:val="248" w:hRule="atLeast"/>
        </w:trPr>
        <w:tc>
          <w:tcPr>
            <w:tcW w:w="6145" w:type="dxa"/>
          </w:tcPr>
          <w:p>
            <w:pPr>
              <w:pStyle w:val="TableParagraph"/>
              <w:spacing w:before="31"/>
              <w:ind w:left="42"/>
              <w:rPr>
                <w:sz w:val="16"/>
              </w:rPr>
            </w:pPr>
            <w:r>
              <w:rPr>
                <w:w w:val="120"/>
                <w:sz w:val="16"/>
              </w:rPr>
              <w:t>Ongoing site supplies (see section 2.7)</w:t>
            </w:r>
          </w:p>
        </w:tc>
        <w:tc>
          <w:tcPr>
            <w:tcW w:w="1668" w:type="dxa"/>
          </w:tcPr>
          <w:p>
            <w:pPr>
              <w:pStyle w:val="TableParagraph"/>
              <w:spacing w:line="198" w:lineRule="exact"/>
              <w:ind w:left="732"/>
              <w:rPr>
                <w:rFonts w:ascii="Arial"/>
                <w:sz w:val="19"/>
              </w:rPr>
            </w:pPr>
            <w:r>
              <w:rPr>
                <w:rFonts w:ascii="Arial"/>
                <w:position w:val="-3"/>
                <w:sz w:val="19"/>
              </w:rPr>
              <w:drawing>
                <wp:inline distT="0" distB="0" distL="0" distR="0">
                  <wp:extent cx="126256" cy="126301"/>
                  <wp:effectExtent l="0" t="0" r="0" b="0"/>
                  <wp:docPr id="43" name="image8.png"/>
                  <wp:cNvGraphicFramePr>
                    <a:graphicFrameLocks noChangeAspect="1"/>
                  </wp:cNvGraphicFramePr>
                  <a:graphic>
                    <a:graphicData uri="http://schemas.openxmlformats.org/drawingml/2006/picture">
                      <pic:pic>
                        <pic:nvPicPr>
                          <pic:cNvPr id="44" name="image8.png"/>
                          <pic:cNvPicPr/>
                        </pic:nvPicPr>
                        <pic:blipFill>
                          <a:blip r:embed="rId13" cstate="print"/>
                          <a:stretch>
                            <a:fillRect/>
                          </a:stretch>
                        </pic:blipFill>
                        <pic:spPr>
                          <a:xfrm>
                            <a:off x="0" y="0"/>
                            <a:ext cx="126256" cy="126301"/>
                          </a:xfrm>
                          <a:prstGeom prst="rect">
                            <a:avLst/>
                          </a:prstGeom>
                        </pic:spPr>
                      </pic:pic>
                    </a:graphicData>
                  </a:graphic>
                </wp:inline>
              </w:drawing>
            </w:r>
            <w:r>
              <w:rPr>
                <w:rFonts w:ascii="Arial"/>
                <w:position w:val="-3"/>
                <w:sz w:val="19"/>
              </w:rPr>
            </w:r>
          </w:p>
        </w:tc>
        <w:tc>
          <w:tcPr>
            <w:tcW w:w="1430" w:type="dxa"/>
          </w:tcPr>
          <w:p>
            <w:pPr>
              <w:pStyle w:val="TableParagraph"/>
              <w:spacing w:line="198" w:lineRule="exact"/>
              <w:ind w:left="613"/>
              <w:rPr>
                <w:rFonts w:ascii="Arial"/>
                <w:sz w:val="19"/>
              </w:rPr>
            </w:pPr>
            <w:r>
              <w:rPr>
                <w:rFonts w:ascii="Arial"/>
                <w:position w:val="-3"/>
                <w:sz w:val="19"/>
              </w:rPr>
              <w:drawing>
                <wp:inline distT="0" distB="0" distL="0" distR="0">
                  <wp:extent cx="126256" cy="126301"/>
                  <wp:effectExtent l="0" t="0" r="0" b="0"/>
                  <wp:docPr id="45" name="image9.png"/>
                  <wp:cNvGraphicFramePr>
                    <a:graphicFrameLocks noChangeAspect="1"/>
                  </wp:cNvGraphicFramePr>
                  <a:graphic>
                    <a:graphicData uri="http://schemas.openxmlformats.org/drawingml/2006/picture">
                      <pic:pic>
                        <pic:nvPicPr>
                          <pic:cNvPr id="46" name="image9.png"/>
                          <pic:cNvPicPr/>
                        </pic:nvPicPr>
                        <pic:blipFill>
                          <a:blip r:embed="rId14" cstate="print"/>
                          <a:stretch>
                            <a:fillRect/>
                          </a:stretch>
                        </pic:blipFill>
                        <pic:spPr>
                          <a:xfrm>
                            <a:off x="0" y="0"/>
                            <a:ext cx="126256" cy="126301"/>
                          </a:xfrm>
                          <a:prstGeom prst="rect">
                            <a:avLst/>
                          </a:prstGeom>
                        </pic:spPr>
                      </pic:pic>
                    </a:graphicData>
                  </a:graphic>
                </wp:inline>
              </w:drawing>
            </w:r>
            <w:r>
              <w:rPr>
                <w:rFonts w:ascii="Arial"/>
                <w:position w:val="-3"/>
                <w:sz w:val="19"/>
              </w:rPr>
            </w:r>
          </w:p>
        </w:tc>
      </w:tr>
      <w:tr>
        <w:trPr>
          <w:trHeight w:val="449" w:hRule="atLeast"/>
        </w:trPr>
        <w:tc>
          <w:tcPr>
            <w:tcW w:w="6145" w:type="dxa"/>
          </w:tcPr>
          <w:p>
            <w:pPr>
              <w:pStyle w:val="TableParagraph"/>
              <w:spacing w:line="200" w:lineRule="atLeast" w:before="28"/>
              <w:ind w:left="42"/>
              <w:rPr>
                <w:sz w:val="16"/>
              </w:rPr>
            </w:pPr>
            <w:r>
              <w:rPr>
                <w:w w:val="125"/>
                <w:sz w:val="16"/>
              </w:rPr>
              <w:t>Registering and loading participants into the software portal provided by CIC Health.</w:t>
            </w:r>
          </w:p>
        </w:tc>
        <w:tc>
          <w:tcPr>
            <w:tcW w:w="1668" w:type="dxa"/>
          </w:tcPr>
          <w:p>
            <w:pPr>
              <w:pStyle w:val="TableParagraph"/>
              <w:spacing w:before="9"/>
              <w:rPr>
                <w:rFonts w:ascii="Arial"/>
                <w:b/>
                <w:sz w:val="10"/>
              </w:rPr>
            </w:pPr>
          </w:p>
          <w:p>
            <w:pPr>
              <w:pStyle w:val="TableParagraph"/>
              <w:spacing w:line="202" w:lineRule="exact"/>
              <w:ind w:left="732"/>
              <w:rPr>
                <w:rFonts w:ascii="Arial"/>
                <w:sz w:val="20"/>
              </w:rPr>
            </w:pPr>
            <w:r>
              <w:rPr>
                <w:rFonts w:ascii="Arial"/>
                <w:position w:val="-3"/>
                <w:sz w:val="20"/>
              </w:rPr>
              <w:drawing>
                <wp:inline distT="0" distB="0" distL="0" distR="0">
                  <wp:extent cx="128540" cy="128587"/>
                  <wp:effectExtent l="0" t="0" r="0" b="0"/>
                  <wp:docPr id="47" name="image6.png"/>
                  <wp:cNvGraphicFramePr>
                    <a:graphicFrameLocks noChangeAspect="1"/>
                  </wp:cNvGraphicFramePr>
                  <a:graphic>
                    <a:graphicData uri="http://schemas.openxmlformats.org/drawingml/2006/picture">
                      <pic:pic>
                        <pic:nvPicPr>
                          <pic:cNvPr id="48" name="image6.png"/>
                          <pic:cNvPicPr/>
                        </pic:nvPicPr>
                        <pic:blipFill>
                          <a:blip r:embed="rId11" cstate="print"/>
                          <a:stretch>
                            <a:fillRect/>
                          </a:stretch>
                        </pic:blipFill>
                        <pic:spPr>
                          <a:xfrm>
                            <a:off x="0" y="0"/>
                            <a:ext cx="128540" cy="128587"/>
                          </a:xfrm>
                          <a:prstGeom prst="rect">
                            <a:avLst/>
                          </a:prstGeom>
                        </pic:spPr>
                      </pic:pic>
                    </a:graphicData>
                  </a:graphic>
                </wp:inline>
              </w:drawing>
            </w:r>
            <w:r>
              <w:rPr>
                <w:rFonts w:ascii="Arial"/>
                <w:position w:val="-3"/>
                <w:sz w:val="20"/>
              </w:rPr>
            </w:r>
          </w:p>
        </w:tc>
        <w:tc>
          <w:tcPr>
            <w:tcW w:w="1430" w:type="dxa"/>
          </w:tcPr>
          <w:p>
            <w:pPr>
              <w:pStyle w:val="TableParagraph"/>
              <w:spacing w:before="9"/>
              <w:rPr>
                <w:rFonts w:ascii="Arial"/>
                <w:b/>
                <w:sz w:val="10"/>
              </w:rPr>
            </w:pPr>
          </w:p>
          <w:p>
            <w:pPr>
              <w:pStyle w:val="TableParagraph"/>
              <w:spacing w:line="202" w:lineRule="exact"/>
              <w:ind w:left="613"/>
              <w:rPr>
                <w:rFonts w:ascii="Arial"/>
                <w:sz w:val="20"/>
              </w:rPr>
            </w:pPr>
            <w:r>
              <w:rPr>
                <w:rFonts w:ascii="Arial"/>
                <w:position w:val="-3"/>
                <w:sz w:val="20"/>
              </w:rPr>
              <w:drawing>
                <wp:inline distT="0" distB="0" distL="0" distR="0">
                  <wp:extent cx="128540" cy="128587"/>
                  <wp:effectExtent l="0" t="0" r="0" b="0"/>
                  <wp:docPr id="49" name="image7.png"/>
                  <wp:cNvGraphicFramePr>
                    <a:graphicFrameLocks noChangeAspect="1"/>
                  </wp:cNvGraphicFramePr>
                  <a:graphic>
                    <a:graphicData uri="http://schemas.openxmlformats.org/drawingml/2006/picture">
                      <pic:pic>
                        <pic:nvPicPr>
                          <pic:cNvPr id="50" name="image7.png"/>
                          <pic:cNvPicPr/>
                        </pic:nvPicPr>
                        <pic:blipFill>
                          <a:blip r:embed="rId12" cstate="print"/>
                          <a:stretch>
                            <a:fillRect/>
                          </a:stretch>
                        </pic:blipFill>
                        <pic:spPr>
                          <a:xfrm>
                            <a:off x="0" y="0"/>
                            <a:ext cx="128540" cy="128587"/>
                          </a:xfrm>
                          <a:prstGeom prst="rect">
                            <a:avLst/>
                          </a:prstGeom>
                        </pic:spPr>
                      </pic:pic>
                    </a:graphicData>
                  </a:graphic>
                </wp:inline>
              </w:drawing>
            </w:r>
            <w:r>
              <w:rPr>
                <w:rFonts w:ascii="Arial"/>
                <w:position w:val="-3"/>
                <w:sz w:val="20"/>
              </w:rPr>
            </w:r>
          </w:p>
        </w:tc>
      </w:tr>
      <w:tr>
        <w:trPr>
          <w:trHeight w:val="248" w:hRule="atLeast"/>
        </w:trPr>
        <w:tc>
          <w:tcPr>
            <w:tcW w:w="6145" w:type="dxa"/>
          </w:tcPr>
          <w:p>
            <w:pPr>
              <w:pStyle w:val="TableParagraph"/>
              <w:spacing w:before="31"/>
              <w:ind w:left="42"/>
              <w:rPr>
                <w:sz w:val="16"/>
              </w:rPr>
            </w:pPr>
            <w:r>
              <w:rPr>
                <w:w w:val="125"/>
                <w:sz w:val="16"/>
              </w:rPr>
              <w:t>Collecting samples from participants at your site.</w:t>
            </w:r>
          </w:p>
        </w:tc>
        <w:tc>
          <w:tcPr>
            <w:tcW w:w="1668" w:type="dxa"/>
          </w:tcPr>
          <w:p>
            <w:pPr>
              <w:pStyle w:val="TableParagraph"/>
              <w:spacing w:line="198" w:lineRule="exact"/>
              <w:ind w:left="732"/>
              <w:rPr>
                <w:rFonts w:ascii="Arial"/>
                <w:sz w:val="19"/>
              </w:rPr>
            </w:pPr>
            <w:r>
              <w:rPr>
                <w:rFonts w:ascii="Arial"/>
                <w:position w:val="-3"/>
                <w:sz w:val="19"/>
              </w:rPr>
              <w:drawing>
                <wp:inline distT="0" distB="0" distL="0" distR="0">
                  <wp:extent cx="126256" cy="126301"/>
                  <wp:effectExtent l="0" t="0" r="0" b="0"/>
                  <wp:docPr id="51" name="image8.png"/>
                  <wp:cNvGraphicFramePr>
                    <a:graphicFrameLocks noChangeAspect="1"/>
                  </wp:cNvGraphicFramePr>
                  <a:graphic>
                    <a:graphicData uri="http://schemas.openxmlformats.org/drawingml/2006/picture">
                      <pic:pic>
                        <pic:nvPicPr>
                          <pic:cNvPr id="52" name="image8.png"/>
                          <pic:cNvPicPr/>
                        </pic:nvPicPr>
                        <pic:blipFill>
                          <a:blip r:embed="rId13" cstate="print"/>
                          <a:stretch>
                            <a:fillRect/>
                          </a:stretch>
                        </pic:blipFill>
                        <pic:spPr>
                          <a:xfrm>
                            <a:off x="0" y="0"/>
                            <a:ext cx="126256" cy="126301"/>
                          </a:xfrm>
                          <a:prstGeom prst="rect">
                            <a:avLst/>
                          </a:prstGeom>
                        </pic:spPr>
                      </pic:pic>
                    </a:graphicData>
                  </a:graphic>
                </wp:inline>
              </w:drawing>
            </w:r>
            <w:r>
              <w:rPr>
                <w:rFonts w:ascii="Arial"/>
                <w:position w:val="-3"/>
                <w:sz w:val="19"/>
              </w:rPr>
            </w:r>
          </w:p>
        </w:tc>
        <w:tc>
          <w:tcPr>
            <w:tcW w:w="1430" w:type="dxa"/>
          </w:tcPr>
          <w:p>
            <w:pPr>
              <w:pStyle w:val="TableParagraph"/>
              <w:spacing w:line="198" w:lineRule="exact"/>
              <w:ind w:left="613"/>
              <w:rPr>
                <w:rFonts w:ascii="Arial"/>
                <w:sz w:val="19"/>
              </w:rPr>
            </w:pPr>
            <w:r>
              <w:rPr>
                <w:rFonts w:ascii="Arial"/>
                <w:position w:val="-3"/>
                <w:sz w:val="19"/>
              </w:rPr>
              <w:drawing>
                <wp:inline distT="0" distB="0" distL="0" distR="0">
                  <wp:extent cx="126256" cy="126301"/>
                  <wp:effectExtent l="0" t="0" r="0" b="0"/>
                  <wp:docPr id="53" name="image9.png"/>
                  <wp:cNvGraphicFramePr>
                    <a:graphicFrameLocks noChangeAspect="1"/>
                  </wp:cNvGraphicFramePr>
                  <a:graphic>
                    <a:graphicData uri="http://schemas.openxmlformats.org/drawingml/2006/picture">
                      <pic:pic>
                        <pic:nvPicPr>
                          <pic:cNvPr id="54" name="image9.png"/>
                          <pic:cNvPicPr/>
                        </pic:nvPicPr>
                        <pic:blipFill>
                          <a:blip r:embed="rId14" cstate="print"/>
                          <a:stretch>
                            <a:fillRect/>
                          </a:stretch>
                        </pic:blipFill>
                        <pic:spPr>
                          <a:xfrm>
                            <a:off x="0" y="0"/>
                            <a:ext cx="126256" cy="126301"/>
                          </a:xfrm>
                          <a:prstGeom prst="rect">
                            <a:avLst/>
                          </a:prstGeom>
                        </pic:spPr>
                      </pic:pic>
                    </a:graphicData>
                  </a:graphic>
                </wp:inline>
              </w:drawing>
            </w:r>
            <w:r>
              <w:rPr>
                <w:rFonts w:ascii="Arial"/>
                <w:position w:val="-3"/>
                <w:sz w:val="19"/>
              </w:rPr>
            </w:r>
          </w:p>
        </w:tc>
      </w:tr>
      <w:tr>
        <w:trPr>
          <w:trHeight w:val="649" w:hRule="atLeast"/>
        </w:trPr>
        <w:tc>
          <w:tcPr>
            <w:tcW w:w="6145" w:type="dxa"/>
          </w:tcPr>
          <w:p>
            <w:pPr>
              <w:pStyle w:val="TableParagraph"/>
              <w:spacing w:line="200" w:lineRule="atLeast" w:before="30"/>
              <w:ind w:left="42" w:right="121"/>
              <w:rPr>
                <w:sz w:val="16"/>
              </w:rPr>
            </w:pPr>
            <w:r>
              <w:rPr>
                <w:w w:val="125"/>
                <w:sz w:val="16"/>
              </w:rPr>
              <w:t>Appropriately packaging the completed sample collection kits and sending samples + manifest from collection site to a pre-screening for quality control before heading to the CRSP Laboratory for processing.</w:t>
            </w:r>
          </w:p>
        </w:tc>
        <w:tc>
          <w:tcPr>
            <w:tcW w:w="1668" w:type="dxa"/>
          </w:tcPr>
          <w:p>
            <w:pPr>
              <w:pStyle w:val="TableParagraph"/>
              <w:spacing w:before="6"/>
              <w:rPr>
                <w:rFonts w:ascii="Arial"/>
                <w:b/>
                <w:sz w:val="19"/>
              </w:rPr>
            </w:pPr>
          </w:p>
          <w:p>
            <w:pPr>
              <w:pStyle w:val="TableParagraph"/>
              <w:spacing w:line="202" w:lineRule="exact"/>
              <w:ind w:left="732"/>
              <w:rPr>
                <w:rFonts w:ascii="Arial"/>
                <w:sz w:val="20"/>
              </w:rPr>
            </w:pPr>
            <w:r>
              <w:rPr>
                <w:rFonts w:ascii="Arial"/>
                <w:position w:val="-3"/>
                <w:sz w:val="20"/>
              </w:rPr>
              <w:drawing>
                <wp:inline distT="0" distB="0" distL="0" distR="0">
                  <wp:extent cx="128540" cy="128587"/>
                  <wp:effectExtent l="0" t="0" r="0" b="0"/>
                  <wp:docPr id="55" name="image6.png"/>
                  <wp:cNvGraphicFramePr>
                    <a:graphicFrameLocks noChangeAspect="1"/>
                  </wp:cNvGraphicFramePr>
                  <a:graphic>
                    <a:graphicData uri="http://schemas.openxmlformats.org/drawingml/2006/picture">
                      <pic:pic>
                        <pic:nvPicPr>
                          <pic:cNvPr id="56" name="image6.png"/>
                          <pic:cNvPicPr/>
                        </pic:nvPicPr>
                        <pic:blipFill>
                          <a:blip r:embed="rId11" cstate="print"/>
                          <a:stretch>
                            <a:fillRect/>
                          </a:stretch>
                        </pic:blipFill>
                        <pic:spPr>
                          <a:xfrm>
                            <a:off x="0" y="0"/>
                            <a:ext cx="128540" cy="128587"/>
                          </a:xfrm>
                          <a:prstGeom prst="rect">
                            <a:avLst/>
                          </a:prstGeom>
                        </pic:spPr>
                      </pic:pic>
                    </a:graphicData>
                  </a:graphic>
                </wp:inline>
              </w:drawing>
            </w:r>
            <w:r>
              <w:rPr>
                <w:rFonts w:ascii="Arial"/>
                <w:position w:val="-3"/>
                <w:sz w:val="20"/>
              </w:rPr>
            </w:r>
          </w:p>
        </w:tc>
        <w:tc>
          <w:tcPr>
            <w:tcW w:w="1430" w:type="dxa"/>
          </w:tcPr>
          <w:p>
            <w:pPr>
              <w:pStyle w:val="TableParagraph"/>
              <w:spacing w:before="6"/>
              <w:rPr>
                <w:rFonts w:ascii="Arial"/>
                <w:b/>
                <w:sz w:val="19"/>
              </w:rPr>
            </w:pPr>
          </w:p>
          <w:p>
            <w:pPr>
              <w:pStyle w:val="TableParagraph"/>
              <w:spacing w:line="202" w:lineRule="exact"/>
              <w:ind w:left="613"/>
              <w:rPr>
                <w:rFonts w:ascii="Arial"/>
                <w:sz w:val="20"/>
              </w:rPr>
            </w:pPr>
            <w:r>
              <w:rPr>
                <w:rFonts w:ascii="Arial"/>
                <w:position w:val="-3"/>
                <w:sz w:val="20"/>
              </w:rPr>
              <w:drawing>
                <wp:inline distT="0" distB="0" distL="0" distR="0">
                  <wp:extent cx="128540" cy="128587"/>
                  <wp:effectExtent l="0" t="0" r="0" b="0"/>
                  <wp:docPr id="57" name="image7.png"/>
                  <wp:cNvGraphicFramePr>
                    <a:graphicFrameLocks noChangeAspect="1"/>
                  </wp:cNvGraphicFramePr>
                  <a:graphic>
                    <a:graphicData uri="http://schemas.openxmlformats.org/drawingml/2006/picture">
                      <pic:pic>
                        <pic:nvPicPr>
                          <pic:cNvPr id="58" name="image7.png"/>
                          <pic:cNvPicPr/>
                        </pic:nvPicPr>
                        <pic:blipFill>
                          <a:blip r:embed="rId12" cstate="print"/>
                          <a:stretch>
                            <a:fillRect/>
                          </a:stretch>
                        </pic:blipFill>
                        <pic:spPr>
                          <a:xfrm>
                            <a:off x="0" y="0"/>
                            <a:ext cx="128540" cy="128587"/>
                          </a:xfrm>
                          <a:prstGeom prst="rect">
                            <a:avLst/>
                          </a:prstGeom>
                        </pic:spPr>
                      </pic:pic>
                    </a:graphicData>
                  </a:graphic>
                </wp:inline>
              </w:drawing>
            </w:r>
            <w:r>
              <w:rPr>
                <w:rFonts w:ascii="Arial"/>
                <w:position w:val="-3"/>
                <w:sz w:val="20"/>
              </w:rPr>
            </w:r>
          </w:p>
        </w:tc>
      </w:tr>
      <w:tr>
        <w:trPr>
          <w:trHeight w:val="449" w:hRule="atLeast"/>
        </w:trPr>
        <w:tc>
          <w:tcPr>
            <w:tcW w:w="6145" w:type="dxa"/>
          </w:tcPr>
          <w:p>
            <w:pPr>
              <w:pStyle w:val="TableParagraph"/>
              <w:spacing w:line="200" w:lineRule="atLeast" w:before="28"/>
              <w:ind w:left="42" w:right="67"/>
              <w:rPr>
                <w:sz w:val="16"/>
              </w:rPr>
            </w:pPr>
            <w:r>
              <w:rPr>
                <w:w w:val="130"/>
                <w:sz w:val="16"/>
              </w:rPr>
              <w:t>Appropriate</w:t>
            </w:r>
            <w:r>
              <w:rPr>
                <w:spacing w:val="-12"/>
                <w:w w:val="130"/>
                <w:sz w:val="16"/>
              </w:rPr>
              <w:t> </w:t>
            </w:r>
            <w:r>
              <w:rPr>
                <w:w w:val="130"/>
                <w:sz w:val="16"/>
              </w:rPr>
              <w:t>handling</w:t>
            </w:r>
            <w:r>
              <w:rPr>
                <w:spacing w:val="-12"/>
                <w:w w:val="130"/>
                <w:sz w:val="16"/>
              </w:rPr>
              <w:t> </w:t>
            </w:r>
            <w:r>
              <w:rPr>
                <w:w w:val="130"/>
                <w:sz w:val="16"/>
              </w:rPr>
              <w:t>and</w:t>
            </w:r>
            <w:r>
              <w:rPr>
                <w:spacing w:val="-12"/>
                <w:w w:val="130"/>
                <w:sz w:val="16"/>
              </w:rPr>
              <w:t> </w:t>
            </w:r>
            <w:r>
              <w:rPr>
                <w:w w:val="130"/>
                <w:sz w:val="16"/>
              </w:rPr>
              <w:t>storage</w:t>
            </w:r>
            <w:r>
              <w:rPr>
                <w:spacing w:val="-12"/>
                <w:w w:val="130"/>
                <w:sz w:val="16"/>
              </w:rPr>
              <w:t> </w:t>
            </w:r>
            <w:r>
              <w:rPr>
                <w:w w:val="130"/>
                <w:sz w:val="16"/>
              </w:rPr>
              <w:t>of</w:t>
            </w:r>
            <w:r>
              <w:rPr>
                <w:spacing w:val="-12"/>
                <w:w w:val="130"/>
                <w:sz w:val="16"/>
              </w:rPr>
              <w:t> </w:t>
            </w:r>
            <w:r>
              <w:rPr>
                <w:w w:val="130"/>
                <w:sz w:val="16"/>
              </w:rPr>
              <w:t>specimens</w:t>
            </w:r>
            <w:r>
              <w:rPr>
                <w:spacing w:val="-12"/>
                <w:w w:val="130"/>
                <w:sz w:val="16"/>
              </w:rPr>
              <w:t> </w:t>
            </w:r>
            <w:r>
              <w:rPr>
                <w:w w:val="130"/>
                <w:sz w:val="16"/>
              </w:rPr>
              <w:t>in</w:t>
            </w:r>
            <w:r>
              <w:rPr>
                <w:spacing w:val="-12"/>
                <w:w w:val="130"/>
                <w:sz w:val="16"/>
              </w:rPr>
              <w:t> </w:t>
            </w:r>
            <w:r>
              <w:rPr>
                <w:w w:val="130"/>
                <w:sz w:val="16"/>
              </w:rPr>
              <w:t>accordance</w:t>
            </w:r>
            <w:r>
              <w:rPr>
                <w:spacing w:val="-11"/>
                <w:w w:val="130"/>
                <w:sz w:val="16"/>
              </w:rPr>
              <w:t> </w:t>
            </w:r>
            <w:r>
              <w:rPr>
                <w:w w:val="130"/>
                <w:sz w:val="16"/>
              </w:rPr>
              <w:t>with</w:t>
            </w:r>
            <w:r>
              <w:rPr>
                <w:spacing w:val="-12"/>
                <w:w w:val="130"/>
                <w:sz w:val="16"/>
              </w:rPr>
              <w:t> </w:t>
            </w:r>
            <w:r>
              <w:rPr>
                <w:spacing w:val="-3"/>
                <w:w w:val="130"/>
                <w:sz w:val="16"/>
              </w:rPr>
              <w:t>CRSP </w:t>
            </w:r>
            <w:r>
              <w:rPr>
                <w:w w:val="130"/>
                <w:sz w:val="16"/>
              </w:rPr>
              <w:t>and</w:t>
            </w:r>
            <w:r>
              <w:rPr>
                <w:spacing w:val="-6"/>
                <w:w w:val="130"/>
                <w:sz w:val="16"/>
              </w:rPr>
              <w:t> </w:t>
            </w:r>
            <w:r>
              <w:rPr>
                <w:w w:val="130"/>
                <w:sz w:val="16"/>
              </w:rPr>
              <w:t>CDC</w:t>
            </w:r>
            <w:r>
              <w:rPr>
                <w:spacing w:val="-6"/>
                <w:w w:val="130"/>
                <w:sz w:val="16"/>
              </w:rPr>
              <w:t> </w:t>
            </w:r>
            <w:r>
              <w:rPr>
                <w:w w:val="130"/>
                <w:sz w:val="16"/>
              </w:rPr>
              <w:t>guidance</w:t>
            </w:r>
            <w:r>
              <w:rPr>
                <w:spacing w:val="-6"/>
                <w:w w:val="130"/>
                <w:sz w:val="16"/>
              </w:rPr>
              <w:t> </w:t>
            </w:r>
            <w:r>
              <w:rPr>
                <w:w w:val="130"/>
                <w:sz w:val="16"/>
              </w:rPr>
              <w:t>on</w:t>
            </w:r>
            <w:r>
              <w:rPr>
                <w:spacing w:val="-6"/>
                <w:w w:val="130"/>
                <w:sz w:val="16"/>
              </w:rPr>
              <w:t> </w:t>
            </w:r>
            <w:r>
              <w:rPr>
                <w:w w:val="130"/>
                <w:sz w:val="16"/>
              </w:rPr>
              <w:t>handling</w:t>
            </w:r>
            <w:r>
              <w:rPr>
                <w:spacing w:val="-5"/>
                <w:w w:val="130"/>
                <w:sz w:val="16"/>
              </w:rPr>
              <w:t> </w:t>
            </w:r>
            <w:r>
              <w:rPr>
                <w:w w:val="130"/>
                <w:sz w:val="16"/>
              </w:rPr>
              <w:t>COVID-79</w:t>
            </w:r>
            <w:r>
              <w:rPr>
                <w:spacing w:val="-6"/>
                <w:w w:val="130"/>
                <w:sz w:val="16"/>
              </w:rPr>
              <w:t> </w:t>
            </w:r>
            <w:r>
              <w:rPr>
                <w:w w:val="130"/>
                <w:sz w:val="16"/>
              </w:rPr>
              <w:t>samples.</w:t>
            </w:r>
          </w:p>
        </w:tc>
        <w:tc>
          <w:tcPr>
            <w:tcW w:w="1668" w:type="dxa"/>
          </w:tcPr>
          <w:p>
            <w:pPr>
              <w:pStyle w:val="TableParagraph"/>
              <w:spacing w:before="9"/>
              <w:rPr>
                <w:rFonts w:ascii="Arial"/>
                <w:b/>
                <w:sz w:val="10"/>
              </w:rPr>
            </w:pPr>
          </w:p>
          <w:p>
            <w:pPr>
              <w:pStyle w:val="TableParagraph"/>
              <w:spacing w:line="198" w:lineRule="exact"/>
              <w:ind w:left="732"/>
              <w:rPr>
                <w:rFonts w:ascii="Arial"/>
                <w:sz w:val="19"/>
              </w:rPr>
            </w:pPr>
            <w:r>
              <w:rPr>
                <w:rFonts w:ascii="Arial"/>
                <w:position w:val="-3"/>
                <w:sz w:val="19"/>
              </w:rPr>
              <w:drawing>
                <wp:inline distT="0" distB="0" distL="0" distR="0">
                  <wp:extent cx="126254" cy="126301"/>
                  <wp:effectExtent l="0" t="0" r="0" b="0"/>
                  <wp:docPr id="59" name="image8.png"/>
                  <wp:cNvGraphicFramePr>
                    <a:graphicFrameLocks noChangeAspect="1"/>
                  </wp:cNvGraphicFramePr>
                  <a:graphic>
                    <a:graphicData uri="http://schemas.openxmlformats.org/drawingml/2006/picture">
                      <pic:pic>
                        <pic:nvPicPr>
                          <pic:cNvPr id="60" name="image8.png"/>
                          <pic:cNvPicPr/>
                        </pic:nvPicPr>
                        <pic:blipFill>
                          <a:blip r:embed="rId13" cstate="print"/>
                          <a:stretch>
                            <a:fillRect/>
                          </a:stretch>
                        </pic:blipFill>
                        <pic:spPr>
                          <a:xfrm>
                            <a:off x="0" y="0"/>
                            <a:ext cx="126254" cy="126301"/>
                          </a:xfrm>
                          <a:prstGeom prst="rect">
                            <a:avLst/>
                          </a:prstGeom>
                        </pic:spPr>
                      </pic:pic>
                    </a:graphicData>
                  </a:graphic>
                </wp:inline>
              </w:drawing>
            </w:r>
            <w:r>
              <w:rPr>
                <w:rFonts w:ascii="Arial"/>
                <w:position w:val="-3"/>
                <w:sz w:val="19"/>
              </w:rPr>
            </w:r>
          </w:p>
        </w:tc>
        <w:tc>
          <w:tcPr>
            <w:tcW w:w="1430" w:type="dxa"/>
          </w:tcPr>
          <w:p>
            <w:pPr>
              <w:pStyle w:val="TableParagraph"/>
              <w:spacing w:before="9"/>
              <w:rPr>
                <w:rFonts w:ascii="Arial"/>
                <w:b/>
                <w:sz w:val="10"/>
              </w:rPr>
            </w:pPr>
          </w:p>
          <w:p>
            <w:pPr>
              <w:pStyle w:val="TableParagraph"/>
              <w:spacing w:line="198" w:lineRule="exact"/>
              <w:ind w:left="613"/>
              <w:rPr>
                <w:rFonts w:ascii="Arial"/>
                <w:sz w:val="19"/>
              </w:rPr>
            </w:pPr>
            <w:r>
              <w:rPr>
                <w:rFonts w:ascii="Arial"/>
                <w:position w:val="-3"/>
                <w:sz w:val="19"/>
              </w:rPr>
              <w:drawing>
                <wp:inline distT="0" distB="0" distL="0" distR="0">
                  <wp:extent cx="126254" cy="126301"/>
                  <wp:effectExtent l="0" t="0" r="0" b="0"/>
                  <wp:docPr id="61" name="image9.png"/>
                  <wp:cNvGraphicFramePr>
                    <a:graphicFrameLocks noChangeAspect="1"/>
                  </wp:cNvGraphicFramePr>
                  <a:graphic>
                    <a:graphicData uri="http://schemas.openxmlformats.org/drawingml/2006/picture">
                      <pic:pic>
                        <pic:nvPicPr>
                          <pic:cNvPr id="62" name="image9.png"/>
                          <pic:cNvPicPr/>
                        </pic:nvPicPr>
                        <pic:blipFill>
                          <a:blip r:embed="rId14" cstate="print"/>
                          <a:stretch>
                            <a:fillRect/>
                          </a:stretch>
                        </pic:blipFill>
                        <pic:spPr>
                          <a:xfrm>
                            <a:off x="0" y="0"/>
                            <a:ext cx="126254" cy="126301"/>
                          </a:xfrm>
                          <a:prstGeom prst="rect">
                            <a:avLst/>
                          </a:prstGeom>
                        </pic:spPr>
                      </pic:pic>
                    </a:graphicData>
                  </a:graphic>
                </wp:inline>
              </w:drawing>
            </w:r>
            <w:r>
              <w:rPr>
                <w:rFonts w:ascii="Arial"/>
                <w:position w:val="-3"/>
                <w:sz w:val="19"/>
              </w:rPr>
            </w:r>
          </w:p>
        </w:tc>
      </w:tr>
    </w:tbl>
    <w:p>
      <w:pPr>
        <w:spacing w:after="0" w:line="198" w:lineRule="exact"/>
        <w:rPr>
          <w:rFonts w:ascii="Arial"/>
          <w:sz w:val="19"/>
        </w:rPr>
        <w:sectPr>
          <w:pgSz w:w="12240" w:h="15840"/>
          <w:pgMar w:header="0" w:footer="781" w:top="1380" w:bottom="980" w:left="620" w:right="920"/>
        </w:sectPr>
      </w:pPr>
    </w:p>
    <w:p>
      <w:pPr>
        <w:pStyle w:val="ListParagraph"/>
        <w:numPr>
          <w:ilvl w:val="1"/>
          <w:numId w:val="2"/>
        </w:numPr>
        <w:tabs>
          <w:tab w:pos="1545" w:val="left" w:leader="none"/>
          <w:tab w:pos="1546" w:val="left" w:leader="none"/>
        </w:tabs>
        <w:spacing w:line="240" w:lineRule="auto" w:before="67" w:after="0"/>
        <w:ind w:left="1545" w:right="0" w:hanging="721"/>
        <w:jc w:val="left"/>
        <w:rPr>
          <w:b/>
          <w:sz w:val="28"/>
        </w:rPr>
      </w:pPr>
      <w:r>
        <w:rPr>
          <w:b/>
          <w:sz w:val="28"/>
        </w:rPr>
        <w:t>Personnel needs by your</w:t>
      </w:r>
      <w:r>
        <w:rPr>
          <w:b/>
          <w:spacing w:val="4"/>
          <w:sz w:val="28"/>
        </w:rPr>
        <w:t> </w:t>
      </w:r>
      <w:r>
        <w:rPr>
          <w:b/>
          <w:sz w:val="28"/>
        </w:rPr>
        <w:t>organization</w:t>
      </w:r>
    </w:p>
    <w:p>
      <w:pPr>
        <w:pStyle w:val="BodyText"/>
        <w:spacing w:before="10"/>
        <w:rPr>
          <w:b/>
          <w:sz w:val="27"/>
        </w:rPr>
      </w:pPr>
    </w:p>
    <w:p>
      <w:pPr>
        <w:spacing w:line="242" w:lineRule="auto" w:before="0"/>
        <w:ind w:left="1185" w:right="636" w:firstLine="0"/>
        <w:jc w:val="left"/>
        <w:rPr>
          <w:i/>
          <w:sz w:val="24"/>
        </w:rPr>
      </w:pPr>
      <w:r>
        <w:rPr>
          <w:i/>
          <w:sz w:val="24"/>
        </w:rPr>
        <w:t>Please note these requirements can be accomplished by one person or by multiple. </w:t>
      </w:r>
      <w:r>
        <w:rPr>
          <w:i/>
          <w:sz w:val="24"/>
        </w:rPr>
        <w:t>More support by your organization may allow for faster testing standup.</w:t>
      </w:r>
    </w:p>
    <w:p>
      <w:pPr>
        <w:pStyle w:val="BodyText"/>
        <w:spacing w:before="6"/>
        <w:rPr>
          <w:i/>
          <w:sz w:val="23"/>
        </w:rPr>
      </w:pPr>
    </w:p>
    <w:p>
      <w:pPr>
        <w:pStyle w:val="Heading5"/>
        <w:numPr>
          <w:ilvl w:val="2"/>
          <w:numId w:val="2"/>
        </w:numPr>
        <w:tabs>
          <w:tab w:pos="1545" w:val="left" w:leader="none"/>
          <w:tab w:pos="1546" w:val="left" w:leader="none"/>
        </w:tabs>
        <w:spacing w:line="240" w:lineRule="auto" w:before="1" w:after="0"/>
        <w:ind w:left="1545" w:right="0" w:hanging="361"/>
        <w:jc w:val="left"/>
      </w:pPr>
      <w:r>
        <w:rPr/>
        <w:t>IT/Tech</w:t>
      </w:r>
      <w:r>
        <w:rPr>
          <w:spacing w:val="-3"/>
        </w:rPr>
        <w:t> </w:t>
      </w:r>
      <w:r>
        <w:rPr/>
        <w:t>person</w:t>
      </w:r>
    </w:p>
    <w:p>
      <w:pPr>
        <w:pStyle w:val="BodyText"/>
        <w:spacing w:line="266" w:lineRule="auto" w:before="39"/>
        <w:ind w:left="2265" w:right="636" w:hanging="360"/>
      </w:pPr>
      <w:r>
        <w:rPr>
          <w:rFonts w:ascii="Courier New" w:hAnsi="Courier New"/>
        </w:rPr>
        <w:t>o </w:t>
      </w:r>
      <w:r>
        <w:rPr/>
        <w:t>To support uploading and downloading files into the software, to help with label printer driver install, and to ensure the organization’s network settings can support patients and staff access.</w:t>
      </w:r>
    </w:p>
    <w:p>
      <w:pPr>
        <w:pStyle w:val="ListParagraph"/>
        <w:numPr>
          <w:ilvl w:val="2"/>
          <w:numId w:val="2"/>
        </w:numPr>
        <w:tabs>
          <w:tab w:pos="1545" w:val="left" w:leader="none"/>
          <w:tab w:pos="1546" w:val="left" w:leader="none"/>
        </w:tabs>
        <w:spacing w:line="240" w:lineRule="auto" w:before="8" w:after="0"/>
        <w:ind w:left="1545" w:right="0" w:hanging="361"/>
        <w:jc w:val="left"/>
        <w:rPr>
          <w:sz w:val="24"/>
        </w:rPr>
      </w:pPr>
      <w:r>
        <w:rPr>
          <w:b/>
          <w:sz w:val="24"/>
        </w:rPr>
        <w:t>Project manager </w:t>
      </w:r>
      <w:r>
        <w:rPr>
          <w:sz w:val="24"/>
        </w:rPr>
        <w:t>for gathering and managing testing site supplies</w:t>
      </w:r>
      <w:r>
        <w:rPr>
          <w:spacing w:val="-13"/>
          <w:sz w:val="24"/>
        </w:rPr>
        <w:t> </w:t>
      </w:r>
      <w:r>
        <w:rPr>
          <w:sz w:val="24"/>
        </w:rPr>
        <w:t>needed</w:t>
      </w:r>
    </w:p>
    <w:p>
      <w:pPr>
        <w:pStyle w:val="ListParagraph"/>
        <w:numPr>
          <w:ilvl w:val="2"/>
          <w:numId w:val="2"/>
        </w:numPr>
        <w:tabs>
          <w:tab w:pos="1545" w:val="left" w:leader="none"/>
          <w:tab w:pos="1546" w:val="left" w:leader="none"/>
        </w:tabs>
        <w:spacing w:line="240" w:lineRule="auto" w:before="42" w:after="0"/>
        <w:ind w:left="1545" w:right="0" w:hanging="361"/>
        <w:jc w:val="left"/>
        <w:rPr>
          <w:sz w:val="24"/>
        </w:rPr>
      </w:pPr>
      <w:r>
        <w:rPr>
          <w:b/>
          <w:sz w:val="24"/>
        </w:rPr>
        <w:t>Administration </w:t>
      </w:r>
      <w:r>
        <w:rPr>
          <w:spacing w:val="-3"/>
          <w:sz w:val="24"/>
        </w:rPr>
        <w:t>to </w:t>
      </w:r>
      <w:r>
        <w:rPr>
          <w:sz w:val="24"/>
        </w:rPr>
        <w:t>perform intake, sample collection and manifest</w:t>
      </w:r>
      <w:r>
        <w:rPr>
          <w:spacing w:val="-6"/>
          <w:sz w:val="24"/>
        </w:rPr>
        <w:t> </w:t>
      </w:r>
      <w:r>
        <w:rPr>
          <w:sz w:val="24"/>
        </w:rPr>
        <w:t>creation</w:t>
      </w:r>
    </w:p>
    <w:p>
      <w:pPr>
        <w:pStyle w:val="ListParagraph"/>
        <w:numPr>
          <w:ilvl w:val="3"/>
          <w:numId w:val="2"/>
        </w:numPr>
        <w:tabs>
          <w:tab w:pos="2266" w:val="left" w:leader="none"/>
        </w:tabs>
        <w:spacing w:line="240" w:lineRule="auto" w:before="39" w:after="0"/>
        <w:ind w:left="2265" w:right="0" w:hanging="361"/>
        <w:jc w:val="left"/>
        <w:rPr>
          <w:sz w:val="24"/>
        </w:rPr>
      </w:pPr>
      <w:r>
        <w:rPr>
          <w:sz w:val="24"/>
        </w:rPr>
        <w:t>An administrator should oversee sample</w:t>
      </w:r>
      <w:r>
        <w:rPr>
          <w:spacing w:val="3"/>
          <w:sz w:val="24"/>
        </w:rPr>
        <w:t> </w:t>
      </w:r>
      <w:r>
        <w:rPr>
          <w:sz w:val="24"/>
        </w:rPr>
        <w:t>collection</w:t>
      </w:r>
    </w:p>
    <w:p>
      <w:pPr>
        <w:pStyle w:val="ListParagraph"/>
        <w:numPr>
          <w:ilvl w:val="3"/>
          <w:numId w:val="2"/>
        </w:numPr>
        <w:tabs>
          <w:tab w:pos="2266" w:val="left" w:leader="none"/>
        </w:tabs>
        <w:spacing w:line="256" w:lineRule="auto" w:before="24" w:after="0"/>
        <w:ind w:left="2265" w:right="599" w:hanging="360"/>
        <w:jc w:val="left"/>
        <w:rPr>
          <w:sz w:val="24"/>
        </w:rPr>
      </w:pPr>
      <w:r>
        <w:rPr>
          <w:sz w:val="24"/>
        </w:rPr>
        <w:t>This work could be one person or divided into multiple roles depending on the number of people</w:t>
      </w:r>
      <w:r>
        <w:rPr>
          <w:spacing w:val="4"/>
          <w:sz w:val="24"/>
        </w:rPr>
        <w:t> </w:t>
      </w:r>
      <w:r>
        <w:rPr>
          <w:sz w:val="24"/>
        </w:rPr>
        <w:t>testing</w:t>
      </w:r>
    </w:p>
    <w:p>
      <w:pPr>
        <w:pStyle w:val="ListParagraph"/>
        <w:numPr>
          <w:ilvl w:val="3"/>
          <w:numId w:val="2"/>
        </w:numPr>
        <w:tabs>
          <w:tab w:pos="2266" w:val="left" w:leader="none"/>
        </w:tabs>
        <w:spacing w:line="256" w:lineRule="auto" w:before="22" w:after="0"/>
        <w:ind w:left="2265" w:right="839" w:hanging="360"/>
        <w:jc w:val="left"/>
        <w:rPr>
          <w:sz w:val="24"/>
        </w:rPr>
      </w:pPr>
      <w:r>
        <w:rPr>
          <w:b/>
          <w:sz w:val="24"/>
        </w:rPr>
        <w:t>Manifest creation</w:t>
      </w:r>
      <w:r>
        <w:rPr>
          <w:sz w:val="24"/>
        </w:rPr>
        <w:t>: creating the manifest (or overview of samples being submitted, completed by filling out the form in Appendix</w:t>
      </w:r>
      <w:r>
        <w:rPr>
          <w:spacing w:val="-10"/>
          <w:sz w:val="24"/>
        </w:rPr>
        <w:t> </w:t>
      </w:r>
      <w:r>
        <w:rPr>
          <w:sz w:val="24"/>
        </w:rPr>
        <w:t>C</w:t>
      </w:r>
    </w:p>
    <w:p>
      <w:pPr>
        <w:pStyle w:val="ListParagraph"/>
        <w:numPr>
          <w:ilvl w:val="3"/>
          <w:numId w:val="2"/>
        </w:numPr>
        <w:tabs>
          <w:tab w:pos="2266" w:val="left" w:leader="none"/>
        </w:tabs>
        <w:spacing w:line="240" w:lineRule="auto" w:before="22" w:after="0"/>
        <w:ind w:left="2265" w:right="0" w:hanging="361"/>
        <w:jc w:val="left"/>
        <w:rPr>
          <w:sz w:val="24"/>
        </w:rPr>
      </w:pPr>
      <w:r>
        <w:rPr>
          <w:sz w:val="24"/>
        </w:rPr>
        <w:t>Packaging and shipping tests to the</w:t>
      </w:r>
      <w:r>
        <w:rPr>
          <w:spacing w:val="3"/>
          <w:sz w:val="24"/>
        </w:rPr>
        <w:t> </w:t>
      </w:r>
      <w:r>
        <w:rPr>
          <w:sz w:val="24"/>
        </w:rPr>
        <w:t>lab</w:t>
      </w:r>
    </w:p>
    <w:p>
      <w:pPr>
        <w:pStyle w:val="Heading5"/>
        <w:numPr>
          <w:ilvl w:val="2"/>
          <w:numId w:val="2"/>
        </w:numPr>
        <w:tabs>
          <w:tab w:pos="1545" w:val="left" w:leader="none"/>
          <w:tab w:pos="1546" w:val="left" w:leader="none"/>
        </w:tabs>
        <w:spacing w:line="240" w:lineRule="auto" w:before="18" w:after="0"/>
        <w:ind w:left="1545" w:right="0" w:hanging="361"/>
        <w:jc w:val="left"/>
      </w:pPr>
      <w:r>
        <w:rPr/>
        <w:t>Patient Account/Results Manager </w:t>
      </w:r>
      <w:r>
        <w:rPr>
          <w:b w:val="0"/>
        </w:rPr>
        <w:t>and </w:t>
      </w:r>
      <w:r>
        <w:rPr/>
        <w:t>Communication</w:t>
      </w:r>
      <w:r>
        <w:rPr>
          <w:spacing w:val="-2"/>
        </w:rPr>
        <w:t> </w:t>
      </w:r>
      <w:r>
        <w:rPr/>
        <w:t>Coordinator</w:t>
      </w:r>
    </w:p>
    <w:p>
      <w:pPr>
        <w:pStyle w:val="ListParagraph"/>
        <w:numPr>
          <w:ilvl w:val="3"/>
          <w:numId w:val="2"/>
        </w:numPr>
        <w:tabs>
          <w:tab w:pos="2266" w:val="left" w:leader="none"/>
        </w:tabs>
        <w:spacing w:line="266" w:lineRule="auto" w:before="43" w:after="0"/>
        <w:ind w:left="2265" w:right="652" w:hanging="360"/>
        <w:jc w:val="left"/>
        <w:rPr>
          <w:sz w:val="24"/>
        </w:rPr>
      </w:pPr>
      <w:r>
        <w:rPr>
          <w:sz w:val="24"/>
        </w:rPr>
        <w:t>To provide on-going communication to, and administrative support for the testing community, including defining a designated email contact for patient questions.</w:t>
      </w:r>
    </w:p>
    <w:p>
      <w:pPr>
        <w:pStyle w:val="ListParagraph"/>
        <w:numPr>
          <w:ilvl w:val="4"/>
          <w:numId w:val="2"/>
        </w:numPr>
        <w:tabs>
          <w:tab w:pos="2985" w:val="left" w:leader="none"/>
          <w:tab w:pos="2986" w:val="left" w:leader="none"/>
        </w:tabs>
        <w:spacing w:line="276" w:lineRule="auto" w:before="11" w:after="0"/>
        <w:ind w:left="2985" w:right="613" w:hanging="360"/>
        <w:jc w:val="left"/>
        <w:rPr>
          <w:sz w:val="24"/>
        </w:rPr>
      </w:pPr>
      <w:r>
        <w:rPr>
          <w:sz w:val="24"/>
        </w:rPr>
        <w:t>Organizes outgoing communication to the testing community about the testing program, including where and when they should go for testing.</w:t>
      </w:r>
    </w:p>
    <w:p>
      <w:pPr>
        <w:pStyle w:val="ListParagraph"/>
        <w:numPr>
          <w:ilvl w:val="4"/>
          <w:numId w:val="2"/>
        </w:numPr>
        <w:tabs>
          <w:tab w:pos="2985" w:val="left" w:leader="none"/>
          <w:tab w:pos="2986" w:val="left" w:leader="none"/>
        </w:tabs>
        <w:spacing w:line="280" w:lineRule="auto" w:before="0" w:after="0"/>
        <w:ind w:left="2985" w:right="729" w:hanging="360"/>
        <w:jc w:val="left"/>
        <w:rPr>
          <w:sz w:val="24"/>
        </w:rPr>
      </w:pPr>
      <w:r>
        <w:rPr>
          <w:sz w:val="24"/>
        </w:rPr>
        <w:t>Uploads patients into software or emails patients the link and site- specific code for patients to upload themselves into the</w:t>
      </w:r>
      <w:r>
        <w:rPr>
          <w:spacing w:val="-18"/>
          <w:sz w:val="24"/>
        </w:rPr>
        <w:t> </w:t>
      </w:r>
      <w:r>
        <w:rPr>
          <w:sz w:val="24"/>
        </w:rPr>
        <w:t>software</w:t>
      </w:r>
    </w:p>
    <w:p>
      <w:pPr>
        <w:pStyle w:val="ListParagraph"/>
        <w:numPr>
          <w:ilvl w:val="4"/>
          <w:numId w:val="2"/>
        </w:numPr>
        <w:tabs>
          <w:tab w:pos="2985" w:val="left" w:leader="none"/>
          <w:tab w:pos="2986" w:val="left" w:leader="none"/>
        </w:tabs>
        <w:spacing w:line="269" w:lineRule="exact" w:before="0" w:after="0"/>
        <w:ind w:left="2985" w:right="0" w:hanging="361"/>
        <w:jc w:val="left"/>
        <w:rPr>
          <w:sz w:val="24"/>
        </w:rPr>
      </w:pPr>
      <w:r>
        <w:rPr>
          <w:sz w:val="24"/>
        </w:rPr>
        <w:t>Provides HR (or equivalent) results management (as</w:t>
      </w:r>
      <w:r>
        <w:rPr>
          <w:spacing w:val="-9"/>
          <w:sz w:val="24"/>
        </w:rPr>
        <w:t> </w:t>
      </w:r>
      <w:r>
        <w:rPr>
          <w:sz w:val="24"/>
        </w:rPr>
        <w:t>needed)</w:t>
      </w:r>
    </w:p>
    <w:p>
      <w:pPr>
        <w:pStyle w:val="ListParagraph"/>
        <w:numPr>
          <w:ilvl w:val="4"/>
          <w:numId w:val="2"/>
        </w:numPr>
        <w:tabs>
          <w:tab w:pos="2985" w:val="left" w:leader="none"/>
          <w:tab w:pos="2986" w:val="left" w:leader="none"/>
        </w:tabs>
        <w:spacing w:line="276" w:lineRule="auto" w:before="39" w:after="0"/>
        <w:ind w:left="2985" w:right="1102" w:hanging="360"/>
        <w:jc w:val="left"/>
        <w:rPr>
          <w:sz w:val="24"/>
        </w:rPr>
      </w:pPr>
      <w:r>
        <w:rPr>
          <w:sz w:val="24"/>
        </w:rPr>
        <w:t>Provides administrative support including Patient/staff account activation emails and password</w:t>
      </w:r>
      <w:r>
        <w:rPr>
          <w:spacing w:val="-4"/>
          <w:sz w:val="24"/>
        </w:rPr>
        <w:t> </w:t>
      </w:r>
      <w:r>
        <w:rPr>
          <w:sz w:val="24"/>
        </w:rPr>
        <w:t>resets.</w:t>
      </w:r>
    </w:p>
    <w:p>
      <w:pPr>
        <w:pStyle w:val="ListParagraph"/>
        <w:numPr>
          <w:ilvl w:val="4"/>
          <w:numId w:val="2"/>
        </w:numPr>
        <w:tabs>
          <w:tab w:pos="2985" w:val="left" w:leader="none"/>
          <w:tab w:pos="2986" w:val="left" w:leader="none"/>
        </w:tabs>
        <w:spacing w:line="276" w:lineRule="auto" w:before="0" w:after="0"/>
        <w:ind w:left="2985" w:right="810" w:hanging="360"/>
        <w:jc w:val="left"/>
        <w:rPr>
          <w:sz w:val="24"/>
        </w:rPr>
      </w:pPr>
      <w:r>
        <w:rPr>
          <w:sz w:val="24"/>
        </w:rPr>
        <w:t>Designates an email address for patients (and their guardians) of the testing community to contact with</w:t>
      </w:r>
      <w:r>
        <w:rPr>
          <w:spacing w:val="-4"/>
          <w:sz w:val="24"/>
        </w:rPr>
        <w:t> </w:t>
      </w:r>
      <w:r>
        <w:rPr>
          <w:sz w:val="24"/>
        </w:rPr>
        <w:t>questions.</w:t>
      </w:r>
    </w:p>
    <w:p>
      <w:pPr>
        <w:spacing w:after="0" w:line="276" w:lineRule="auto"/>
        <w:jc w:val="left"/>
        <w:rPr>
          <w:sz w:val="24"/>
        </w:rPr>
        <w:sectPr>
          <w:pgSz w:w="12240" w:h="15840"/>
          <w:pgMar w:header="0" w:footer="781" w:top="1380" w:bottom="980" w:left="620" w:right="920"/>
        </w:sectPr>
      </w:pPr>
    </w:p>
    <w:p>
      <w:pPr>
        <w:pStyle w:val="Heading3"/>
      </w:pPr>
      <w:r>
        <w:rPr>
          <w:color w:val="F79646"/>
        </w:rPr>
        <w:t>Section 2: Broad Unobserved Collection Site Instructions</w:t>
      </w:r>
    </w:p>
    <w:p>
      <w:pPr>
        <w:pStyle w:val="BodyText"/>
        <w:spacing w:before="4"/>
        <w:rPr>
          <w:b/>
          <w:sz w:val="41"/>
        </w:rPr>
      </w:pPr>
    </w:p>
    <w:p>
      <w:pPr>
        <w:pStyle w:val="Heading4"/>
        <w:numPr>
          <w:ilvl w:val="1"/>
          <w:numId w:val="3"/>
        </w:numPr>
        <w:tabs>
          <w:tab w:pos="1545" w:val="left" w:leader="none"/>
          <w:tab w:pos="1546" w:val="left" w:leader="none"/>
        </w:tabs>
        <w:spacing w:line="240" w:lineRule="auto" w:before="0" w:after="0"/>
        <w:ind w:left="1545" w:right="0" w:hanging="721"/>
        <w:jc w:val="left"/>
      </w:pPr>
      <w:r>
        <w:rPr/>
        <w:t>Supplies</w:t>
      </w:r>
    </w:p>
    <w:p>
      <w:pPr>
        <w:spacing w:line="240" w:lineRule="auto" w:before="47"/>
        <w:ind w:left="825" w:right="546" w:firstLine="0"/>
        <w:jc w:val="left"/>
        <w:rPr>
          <w:i/>
          <w:sz w:val="24"/>
        </w:rPr>
      </w:pPr>
      <w:r>
        <w:rPr>
          <w:i/>
          <w:sz w:val="24"/>
        </w:rPr>
        <w:t>Test kit materials are shipped to each test site from CRSP at Broad Institute. While </w:t>
      </w:r>
      <w:r>
        <w:rPr>
          <w:i/>
          <w:sz w:val="24"/>
        </w:rPr>
        <w:t>other tests for SARS-COV-2 require staff to wear additional PPE per </w:t>
      </w:r>
      <w:r>
        <w:rPr>
          <w:i/>
          <w:color w:val="1155CC"/>
          <w:sz w:val="24"/>
          <w:u w:val="single" w:color="1155CC"/>
        </w:rPr>
        <w:t>CDC guidelines</w:t>
      </w:r>
      <w:r>
        <w:rPr>
          <w:i/>
          <w:sz w:val="24"/>
        </w:rPr>
        <w:t>, the anterior nares (nasal swab) specimen collected by a healthcare provider or by home or supervised onsite self-collection (using a flocked or spun polyester swab) allows testing sites to minimize the number of staff needed and amount of PPE used. The anterior nares PCR test is the test currently utilized in testing provided by CIC Health and the Broad, and any updates as to the kind of testing utilized by CIC Health and corresponding new requirements for organizations will be clearly</w:t>
      </w:r>
      <w:r>
        <w:rPr>
          <w:i/>
          <w:spacing w:val="-12"/>
          <w:sz w:val="24"/>
        </w:rPr>
        <w:t> </w:t>
      </w:r>
      <w:r>
        <w:rPr>
          <w:i/>
          <w:sz w:val="24"/>
        </w:rPr>
        <w:t>communicated.</w:t>
      </w:r>
    </w:p>
    <w:p>
      <w:pPr>
        <w:pStyle w:val="BodyText"/>
        <w:spacing w:before="3"/>
        <w:rPr>
          <w:i/>
        </w:rPr>
      </w:pPr>
    </w:p>
    <w:p>
      <w:pPr>
        <w:pStyle w:val="Heading5"/>
        <w:ind w:left="825" w:firstLine="0"/>
      </w:pPr>
      <w:r>
        <w:rPr>
          <w:u w:val="thick"/>
        </w:rPr>
        <w:t>Supplies provided to you by the Broad:</w:t>
      </w:r>
    </w:p>
    <w:p>
      <w:pPr>
        <w:pStyle w:val="ListParagraph"/>
        <w:numPr>
          <w:ilvl w:val="2"/>
          <w:numId w:val="3"/>
        </w:numPr>
        <w:tabs>
          <w:tab w:pos="1545" w:val="left" w:leader="none"/>
          <w:tab w:pos="1546" w:val="left" w:leader="none"/>
        </w:tabs>
        <w:spacing w:line="240" w:lineRule="auto" w:before="39" w:after="0"/>
        <w:ind w:left="1545" w:right="593" w:hanging="360"/>
        <w:jc w:val="left"/>
        <w:rPr>
          <w:sz w:val="24"/>
        </w:rPr>
      </w:pPr>
      <w:r>
        <w:rPr>
          <w:sz w:val="24"/>
        </w:rPr>
        <w:t>Cardboard cryoboxes with 64 place fiberboard cell dividers: These are the boxes in which submitted collection tubes will be placed upright when being packaged for</w:t>
      </w:r>
      <w:r>
        <w:rPr>
          <w:spacing w:val="1"/>
          <w:sz w:val="24"/>
        </w:rPr>
        <w:t> </w:t>
      </w:r>
      <w:r>
        <w:rPr>
          <w:sz w:val="24"/>
        </w:rPr>
        <w:t>shipping</w:t>
      </w:r>
    </w:p>
    <w:p>
      <w:pPr>
        <w:pStyle w:val="ListParagraph"/>
        <w:numPr>
          <w:ilvl w:val="2"/>
          <w:numId w:val="3"/>
        </w:numPr>
        <w:tabs>
          <w:tab w:pos="1545" w:val="left" w:leader="none"/>
          <w:tab w:pos="1546" w:val="left" w:leader="none"/>
        </w:tabs>
        <w:spacing w:line="292" w:lineRule="exact" w:before="0" w:after="0"/>
        <w:ind w:left="1545" w:right="0" w:hanging="361"/>
        <w:jc w:val="left"/>
        <w:rPr>
          <w:sz w:val="24"/>
        </w:rPr>
      </w:pPr>
      <w:r>
        <w:rPr>
          <w:sz w:val="24"/>
        </w:rPr>
        <w:t>Cardboard box for</w:t>
      </w:r>
      <w:r>
        <w:rPr>
          <w:spacing w:val="-3"/>
          <w:sz w:val="24"/>
        </w:rPr>
        <w:t> </w:t>
      </w:r>
      <w:r>
        <w:rPr>
          <w:sz w:val="24"/>
        </w:rPr>
        <w:t>shipping</w:t>
      </w:r>
    </w:p>
    <w:p>
      <w:pPr>
        <w:pStyle w:val="ListParagraph"/>
        <w:numPr>
          <w:ilvl w:val="2"/>
          <w:numId w:val="3"/>
        </w:numPr>
        <w:tabs>
          <w:tab w:pos="1545" w:val="left" w:leader="none"/>
          <w:tab w:pos="1546" w:val="left" w:leader="none"/>
        </w:tabs>
        <w:spacing w:line="290" w:lineRule="exact" w:before="0" w:after="0"/>
        <w:ind w:left="1545" w:right="0" w:hanging="361"/>
        <w:jc w:val="left"/>
        <w:rPr>
          <w:sz w:val="24"/>
        </w:rPr>
      </w:pPr>
      <w:r>
        <w:rPr>
          <w:sz w:val="24"/>
        </w:rPr>
        <w:t>CRSP address</w:t>
      </w:r>
      <w:r>
        <w:rPr>
          <w:spacing w:val="-3"/>
          <w:sz w:val="24"/>
        </w:rPr>
        <w:t> </w:t>
      </w:r>
      <w:r>
        <w:rPr>
          <w:sz w:val="24"/>
        </w:rPr>
        <w:t>labels</w:t>
      </w:r>
    </w:p>
    <w:p>
      <w:pPr>
        <w:pStyle w:val="ListParagraph"/>
        <w:numPr>
          <w:ilvl w:val="2"/>
          <w:numId w:val="3"/>
        </w:numPr>
        <w:tabs>
          <w:tab w:pos="1545" w:val="left" w:leader="none"/>
          <w:tab w:pos="1546" w:val="left" w:leader="none"/>
        </w:tabs>
        <w:spacing w:line="291" w:lineRule="exact" w:before="0" w:after="0"/>
        <w:ind w:left="1545" w:right="0" w:hanging="361"/>
        <w:jc w:val="left"/>
        <w:rPr>
          <w:sz w:val="24"/>
        </w:rPr>
      </w:pPr>
      <w:r>
        <w:rPr>
          <w:sz w:val="24"/>
        </w:rPr>
        <w:t>Dymo Labelwriter 450 printer &amp; Dymo 1”x2.125” Durable Small Labels</w:t>
      </w:r>
      <w:r>
        <w:rPr>
          <w:spacing w:val="-18"/>
          <w:sz w:val="24"/>
        </w:rPr>
        <w:t> </w:t>
      </w:r>
      <w:r>
        <w:rPr>
          <w:sz w:val="24"/>
        </w:rPr>
        <w:t>#1976411</w:t>
      </w:r>
    </w:p>
    <w:p>
      <w:pPr>
        <w:pStyle w:val="ListParagraph"/>
        <w:numPr>
          <w:ilvl w:val="3"/>
          <w:numId w:val="3"/>
        </w:numPr>
        <w:tabs>
          <w:tab w:pos="2266" w:val="left" w:leader="none"/>
        </w:tabs>
        <w:spacing w:line="225" w:lineRule="auto" w:before="13" w:after="0"/>
        <w:ind w:left="2265" w:right="834" w:hanging="360"/>
        <w:jc w:val="left"/>
        <w:rPr>
          <w:sz w:val="24"/>
        </w:rPr>
      </w:pPr>
      <w:r>
        <w:rPr>
          <w:sz w:val="24"/>
        </w:rPr>
        <w:t>*Note, please do not use the labels that come in the Dymo printer box – use the labels that are packaged separately from the</w:t>
      </w:r>
      <w:r>
        <w:rPr>
          <w:spacing w:val="-7"/>
          <w:sz w:val="24"/>
        </w:rPr>
        <w:t> </w:t>
      </w:r>
      <w:r>
        <w:rPr>
          <w:sz w:val="24"/>
        </w:rPr>
        <w:t>printer!</w:t>
      </w:r>
    </w:p>
    <w:p>
      <w:pPr>
        <w:pStyle w:val="ListParagraph"/>
        <w:numPr>
          <w:ilvl w:val="2"/>
          <w:numId w:val="3"/>
        </w:numPr>
        <w:tabs>
          <w:tab w:pos="1545" w:val="left" w:leader="none"/>
          <w:tab w:pos="1546" w:val="left" w:leader="none"/>
        </w:tabs>
        <w:spacing w:line="242" w:lineRule="auto" w:before="0" w:after="0"/>
        <w:ind w:left="1545" w:right="555" w:hanging="360"/>
        <w:jc w:val="left"/>
        <w:rPr>
          <w:sz w:val="24"/>
        </w:rPr>
      </w:pPr>
      <w:r>
        <w:rPr>
          <w:sz w:val="24"/>
        </w:rPr>
        <w:t>Unobserved Self-Swab Nasal Collection device which includes 1 anterior nasal swab, 1 collection tube, and 1 instruction sheet in a sealable bag. Here’s a sneak peek at what this looks</w:t>
      </w:r>
      <w:r>
        <w:rPr>
          <w:spacing w:val="1"/>
          <w:sz w:val="24"/>
        </w:rPr>
        <w:t> </w:t>
      </w:r>
      <w:r>
        <w:rPr>
          <w:sz w:val="24"/>
        </w:rPr>
        <w:t>like:</w:t>
      </w:r>
    </w:p>
    <w:p>
      <w:pPr>
        <w:pStyle w:val="BodyText"/>
        <w:rPr>
          <w:sz w:val="20"/>
        </w:rPr>
      </w:pPr>
    </w:p>
    <w:p>
      <w:pPr>
        <w:pStyle w:val="BodyText"/>
        <w:spacing w:before="10"/>
        <w:rPr>
          <w:sz w:val="23"/>
        </w:rPr>
      </w:pPr>
      <w:r>
        <w:rPr/>
        <w:drawing>
          <wp:anchor distT="0" distB="0" distL="0" distR="0" allowOverlap="1" layoutInCell="1" locked="0" behindDoc="0" simplePos="0" relativeHeight="1">
            <wp:simplePos x="0" y="0"/>
            <wp:positionH relativeFrom="page">
              <wp:posOffset>1760273</wp:posOffset>
            </wp:positionH>
            <wp:positionV relativeFrom="paragraph">
              <wp:posOffset>199283</wp:posOffset>
            </wp:positionV>
            <wp:extent cx="4418969" cy="2650807"/>
            <wp:effectExtent l="0" t="0" r="0" b="0"/>
            <wp:wrapTopAndBottom/>
            <wp:docPr id="63" name="image10.jpeg"/>
            <wp:cNvGraphicFramePr>
              <a:graphicFrameLocks noChangeAspect="1"/>
            </wp:cNvGraphicFramePr>
            <a:graphic>
              <a:graphicData uri="http://schemas.openxmlformats.org/drawingml/2006/picture">
                <pic:pic>
                  <pic:nvPicPr>
                    <pic:cNvPr id="64" name="image10.jpeg"/>
                    <pic:cNvPicPr/>
                  </pic:nvPicPr>
                  <pic:blipFill>
                    <a:blip r:embed="rId15" cstate="print"/>
                    <a:stretch>
                      <a:fillRect/>
                    </a:stretch>
                  </pic:blipFill>
                  <pic:spPr>
                    <a:xfrm>
                      <a:off x="0" y="0"/>
                      <a:ext cx="4418969" cy="2650807"/>
                    </a:xfrm>
                    <a:prstGeom prst="rect">
                      <a:avLst/>
                    </a:prstGeom>
                  </pic:spPr>
                </pic:pic>
              </a:graphicData>
            </a:graphic>
          </wp:anchor>
        </w:drawing>
      </w:r>
    </w:p>
    <w:p>
      <w:pPr>
        <w:spacing w:after="0"/>
        <w:rPr>
          <w:sz w:val="23"/>
        </w:rPr>
        <w:sectPr>
          <w:pgSz w:w="12240" w:h="15840"/>
          <w:pgMar w:header="0" w:footer="781" w:top="1380" w:bottom="980" w:left="620" w:right="920"/>
        </w:sectPr>
      </w:pPr>
    </w:p>
    <w:p>
      <w:pPr>
        <w:pStyle w:val="Heading5"/>
        <w:spacing w:line="274" w:lineRule="exact" w:before="66"/>
        <w:ind w:left="825" w:firstLine="0"/>
      </w:pPr>
      <w:r>
        <w:rPr>
          <w:u w:val="thick"/>
        </w:rPr>
        <w:t>Supplies procured by your organization:</w:t>
      </w:r>
    </w:p>
    <w:p>
      <w:pPr>
        <w:pStyle w:val="ListParagraph"/>
        <w:numPr>
          <w:ilvl w:val="2"/>
          <w:numId w:val="3"/>
        </w:numPr>
        <w:tabs>
          <w:tab w:pos="1545" w:val="left" w:leader="none"/>
          <w:tab w:pos="1546" w:val="left" w:leader="none"/>
        </w:tabs>
        <w:spacing w:line="242" w:lineRule="auto" w:before="0" w:after="0"/>
        <w:ind w:left="1545" w:right="1002" w:hanging="360"/>
        <w:jc w:val="left"/>
        <w:rPr>
          <w:sz w:val="24"/>
        </w:rPr>
      </w:pPr>
      <w:r>
        <w:rPr>
          <w:b/>
          <w:sz w:val="24"/>
        </w:rPr>
        <w:t>External rigid cardboard shipping box</w:t>
      </w:r>
      <w:r>
        <w:rPr>
          <w:sz w:val="24"/>
        </w:rPr>
        <w:t>: must be able </w:t>
      </w:r>
      <w:r>
        <w:rPr>
          <w:spacing w:val="-3"/>
          <w:sz w:val="24"/>
        </w:rPr>
        <w:t>to </w:t>
      </w:r>
      <w:r>
        <w:rPr>
          <w:sz w:val="24"/>
        </w:rPr>
        <w:t>withstand impact if dropped, per Category B shipping requirements (see Section 2.3 for more information)</w:t>
      </w:r>
    </w:p>
    <w:p>
      <w:pPr>
        <w:pStyle w:val="Heading5"/>
        <w:numPr>
          <w:ilvl w:val="2"/>
          <w:numId w:val="3"/>
        </w:numPr>
        <w:tabs>
          <w:tab w:pos="1545" w:val="left" w:leader="none"/>
          <w:tab w:pos="1546" w:val="left" w:leader="none"/>
        </w:tabs>
        <w:spacing w:line="284" w:lineRule="exact" w:before="0" w:after="0"/>
        <w:ind w:left="1545" w:right="0" w:hanging="361"/>
        <w:jc w:val="left"/>
      </w:pPr>
      <w:r>
        <w:rPr/>
        <w:t>UN3373 - biological substance shipping label</w:t>
      </w:r>
    </w:p>
    <w:p>
      <w:pPr>
        <w:pStyle w:val="ListParagraph"/>
        <w:numPr>
          <w:ilvl w:val="3"/>
          <w:numId w:val="3"/>
        </w:numPr>
        <w:tabs>
          <w:tab w:pos="2266" w:val="left" w:leader="none"/>
        </w:tabs>
        <w:spacing w:line="288" w:lineRule="exact" w:before="0" w:after="0"/>
        <w:ind w:left="2265" w:right="0" w:hanging="361"/>
        <w:jc w:val="left"/>
        <w:rPr>
          <w:b/>
          <w:sz w:val="24"/>
        </w:rPr>
      </w:pPr>
      <w:r>
        <w:rPr>
          <w:sz w:val="24"/>
        </w:rPr>
        <w:t>Either</w:t>
      </w:r>
      <w:r>
        <w:rPr>
          <w:color w:val="1155CC"/>
          <w:sz w:val="24"/>
        </w:rPr>
        <w:t> </w:t>
      </w:r>
      <w:r>
        <w:rPr>
          <w:b/>
          <w:color w:val="1155CC"/>
          <w:sz w:val="24"/>
          <w:u w:val="thick" w:color="1155CC"/>
        </w:rPr>
        <w:t>roll of label</w:t>
      </w:r>
      <w:r>
        <w:rPr>
          <w:b/>
          <w:color w:val="1155CC"/>
          <w:spacing w:val="5"/>
          <w:sz w:val="24"/>
          <w:u w:val="thick" w:color="1155CC"/>
        </w:rPr>
        <w:t> </w:t>
      </w:r>
      <w:r>
        <w:rPr>
          <w:b/>
          <w:color w:val="1155CC"/>
          <w:sz w:val="24"/>
          <w:u w:val="thick" w:color="1155CC"/>
        </w:rPr>
        <w:t>stickers</w:t>
      </w:r>
    </w:p>
    <w:p>
      <w:pPr>
        <w:pStyle w:val="ListParagraph"/>
        <w:numPr>
          <w:ilvl w:val="3"/>
          <w:numId w:val="3"/>
        </w:numPr>
        <w:tabs>
          <w:tab w:pos="2266" w:val="left" w:leader="none"/>
        </w:tabs>
        <w:spacing w:line="220" w:lineRule="auto" w:before="6" w:after="0"/>
        <w:ind w:left="2265" w:right="744" w:hanging="360"/>
        <w:jc w:val="left"/>
        <w:rPr>
          <w:sz w:val="24"/>
        </w:rPr>
      </w:pPr>
      <w:r>
        <w:rPr>
          <w:sz w:val="24"/>
        </w:rPr>
        <w:t>OR</w:t>
      </w:r>
      <w:r>
        <w:rPr>
          <w:color w:val="1155CC"/>
          <w:sz w:val="24"/>
        </w:rPr>
        <w:t> </w:t>
      </w:r>
      <w:r>
        <w:rPr>
          <w:b/>
          <w:color w:val="1155CC"/>
          <w:sz w:val="24"/>
          <w:u w:val="thick" w:color="1155CC"/>
        </w:rPr>
        <w:t>printable version UN 3373 Biological Substance, Category B Air Labels (4¾” x 4"</w:t>
      </w:r>
      <w:r>
        <w:rPr>
          <w:sz w:val="24"/>
        </w:rPr>
        <w:t>) to tape </w:t>
      </w:r>
      <w:r>
        <w:rPr>
          <w:spacing w:val="-3"/>
          <w:sz w:val="24"/>
        </w:rPr>
        <w:t>to </w:t>
      </w:r>
      <w:r>
        <w:rPr>
          <w:sz w:val="24"/>
        </w:rPr>
        <w:t>the</w:t>
      </w:r>
      <w:r>
        <w:rPr>
          <w:spacing w:val="5"/>
          <w:sz w:val="24"/>
        </w:rPr>
        <w:t> </w:t>
      </w:r>
      <w:r>
        <w:rPr>
          <w:sz w:val="24"/>
        </w:rPr>
        <w:t>box</w:t>
      </w:r>
    </w:p>
    <w:p>
      <w:pPr>
        <w:pStyle w:val="ListParagraph"/>
        <w:numPr>
          <w:ilvl w:val="2"/>
          <w:numId w:val="3"/>
        </w:numPr>
        <w:tabs>
          <w:tab w:pos="1545" w:val="left" w:leader="none"/>
          <w:tab w:pos="1546" w:val="left" w:leader="none"/>
        </w:tabs>
        <w:spacing w:line="240" w:lineRule="auto" w:before="4" w:after="0"/>
        <w:ind w:left="1545" w:right="1026" w:hanging="360"/>
        <w:jc w:val="left"/>
        <w:rPr>
          <w:sz w:val="24"/>
        </w:rPr>
      </w:pPr>
      <w:r>
        <w:rPr>
          <w:b/>
          <w:sz w:val="24"/>
        </w:rPr>
        <w:t>Packing peanuts or bubble wrap, and packing tape</w:t>
      </w:r>
      <w:r>
        <w:rPr>
          <w:sz w:val="24"/>
        </w:rPr>
        <w:t>: used </w:t>
      </w:r>
      <w:r>
        <w:rPr>
          <w:spacing w:val="-3"/>
          <w:sz w:val="24"/>
        </w:rPr>
        <w:t>to </w:t>
      </w:r>
      <w:r>
        <w:rPr>
          <w:sz w:val="24"/>
        </w:rPr>
        <w:t>fill remaining space inside the shipping box for snug</w:t>
      </w:r>
      <w:r>
        <w:rPr>
          <w:spacing w:val="3"/>
          <w:sz w:val="24"/>
        </w:rPr>
        <w:t> </w:t>
      </w:r>
      <w:r>
        <w:rPr>
          <w:sz w:val="24"/>
        </w:rPr>
        <w:t>packing</w:t>
      </w:r>
    </w:p>
    <w:p>
      <w:pPr>
        <w:pStyle w:val="ListParagraph"/>
        <w:numPr>
          <w:ilvl w:val="2"/>
          <w:numId w:val="3"/>
        </w:numPr>
        <w:tabs>
          <w:tab w:pos="1545" w:val="left" w:leader="none"/>
          <w:tab w:pos="1546" w:val="left" w:leader="none"/>
        </w:tabs>
        <w:spacing w:line="290" w:lineRule="exact" w:before="0" w:after="0"/>
        <w:ind w:left="1545" w:right="0" w:hanging="361"/>
        <w:jc w:val="left"/>
        <w:rPr>
          <w:sz w:val="24"/>
        </w:rPr>
      </w:pPr>
      <w:r>
        <w:rPr>
          <w:b/>
          <w:color w:val="1155CC"/>
          <w:sz w:val="24"/>
          <w:u w:val="thick" w:color="1155CC"/>
        </w:rPr>
        <w:t>Rubber bands</w:t>
      </w:r>
      <w:r>
        <w:rPr>
          <w:b/>
          <w:color w:val="1155CC"/>
          <w:sz w:val="24"/>
        </w:rPr>
        <w:t> </w:t>
      </w:r>
      <w:r>
        <w:rPr>
          <w:sz w:val="24"/>
        </w:rPr>
        <w:t>to close the</w:t>
      </w:r>
      <w:r>
        <w:rPr>
          <w:spacing w:val="-4"/>
          <w:sz w:val="24"/>
        </w:rPr>
        <w:t> </w:t>
      </w:r>
      <w:r>
        <w:rPr>
          <w:sz w:val="24"/>
        </w:rPr>
        <w:t>cryoboxes.</w:t>
      </w:r>
    </w:p>
    <w:p>
      <w:pPr>
        <w:pStyle w:val="ListParagraph"/>
        <w:numPr>
          <w:ilvl w:val="2"/>
          <w:numId w:val="3"/>
        </w:numPr>
        <w:tabs>
          <w:tab w:pos="1545" w:val="left" w:leader="none"/>
          <w:tab w:pos="1546" w:val="left" w:leader="none"/>
        </w:tabs>
        <w:spacing w:line="293" w:lineRule="exact" w:before="0" w:after="0"/>
        <w:ind w:left="1545" w:right="0" w:hanging="361"/>
        <w:jc w:val="left"/>
        <w:rPr>
          <w:sz w:val="24"/>
        </w:rPr>
      </w:pPr>
      <w:r>
        <w:rPr>
          <w:b/>
          <w:sz w:val="24"/>
        </w:rPr>
        <w:t>Windows-based laptop </w:t>
      </w:r>
      <w:r>
        <w:rPr>
          <w:sz w:val="24"/>
        </w:rPr>
        <w:t>with USB port and WiFi</w:t>
      </w:r>
      <w:r>
        <w:rPr>
          <w:spacing w:val="-3"/>
          <w:sz w:val="24"/>
        </w:rPr>
        <w:t> </w:t>
      </w:r>
      <w:r>
        <w:rPr>
          <w:sz w:val="24"/>
        </w:rPr>
        <w:t>access</w:t>
      </w:r>
    </w:p>
    <w:p>
      <w:pPr>
        <w:pStyle w:val="ListParagraph"/>
        <w:numPr>
          <w:ilvl w:val="2"/>
          <w:numId w:val="3"/>
        </w:numPr>
        <w:tabs>
          <w:tab w:pos="1545" w:val="left" w:leader="none"/>
          <w:tab w:pos="1546" w:val="left" w:leader="none"/>
        </w:tabs>
        <w:spacing w:line="293" w:lineRule="exact" w:before="0" w:after="0"/>
        <w:ind w:left="1545" w:right="0" w:hanging="361"/>
        <w:jc w:val="left"/>
        <w:rPr>
          <w:sz w:val="24"/>
        </w:rPr>
      </w:pPr>
      <w:r>
        <w:rPr>
          <w:b/>
          <w:sz w:val="24"/>
        </w:rPr>
        <w:t>Standard printer </w:t>
      </w:r>
      <w:r>
        <w:rPr>
          <w:sz w:val="24"/>
        </w:rPr>
        <w:t>for paper manifest that needs to be sent with each</w:t>
      </w:r>
      <w:r>
        <w:rPr>
          <w:spacing w:val="-18"/>
          <w:sz w:val="24"/>
        </w:rPr>
        <w:t> </w:t>
      </w:r>
      <w:r>
        <w:rPr>
          <w:sz w:val="24"/>
        </w:rPr>
        <w:t>package</w:t>
      </w:r>
    </w:p>
    <w:p>
      <w:pPr>
        <w:pStyle w:val="ListParagraph"/>
        <w:numPr>
          <w:ilvl w:val="2"/>
          <w:numId w:val="3"/>
        </w:numPr>
        <w:tabs>
          <w:tab w:pos="1545" w:val="left" w:leader="none"/>
          <w:tab w:pos="1546" w:val="left" w:leader="none"/>
        </w:tabs>
        <w:spacing w:line="290" w:lineRule="exact" w:before="0" w:after="0"/>
        <w:ind w:left="1545" w:right="0" w:hanging="361"/>
        <w:jc w:val="left"/>
        <w:rPr>
          <w:sz w:val="24"/>
        </w:rPr>
      </w:pPr>
      <w:r>
        <w:rPr>
          <w:b/>
          <w:sz w:val="24"/>
        </w:rPr>
        <w:t>Tissues </w:t>
      </w:r>
      <w:r>
        <w:rPr>
          <w:sz w:val="24"/>
        </w:rPr>
        <w:t>for participant</w:t>
      </w:r>
      <w:r>
        <w:rPr>
          <w:spacing w:val="3"/>
          <w:sz w:val="24"/>
        </w:rPr>
        <w:t> </w:t>
      </w:r>
      <w:r>
        <w:rPr>
          <w:sz w:val="24"/>
        </w:rPr>
        <w:t>station</w:t>
      </w:r>
    </w:p>
    <w:p>
      <w:pPr>
        <w:pStyle w:val="Heading5"/>
        <w:numPr>
          <w:ilvl w:val="2"/>
          <w:numId w:val="3"/>
        </w:numPr>
        <w:tabs>
          <w:tab w:pos="1545" w:val="left" w:leader="none"/>
          <w:tab w:pos="1546" w:val="left" w:leader="none"/>
        </w:tabs>
        <w:spacing w:line="290" w:lineRule="exact" w:before="0" w:after="0"/>
        <w:ind w:left="1545" w:right="0" w:hanging="361"/>
        <w:jc w:val="left"/>
      </w:pPr>
      <w:r>
        <w:rPr/>
        <w:t>Trash</w:t>
      </w:r>
      <w:r>
        <w:rPr>
          <w:spacing w:val="1"/>
        </w:rPr>
        <w:t> </w:t>
      </w:r>
      <w:r>
        <w:rPr/>
        <w:t>cans</w:t>
      </w:r>
    </w:p>
    <w:p>
      <w:pPr>
        <w:pStyle w:val="ListParagraph"/>
        <w:numPr>
          <w:ilvl w:val="2"/>
          <w:numId w:val="3"/>
        </w:numPr>
        <w:tabs>
          <w:tab w:pos="1545" w:val="left" w:leader="none"/>
          <w:tab w:pos="1546" w:val="left" w:leader="none"/>
        </w:tabs>
        <w:spacing w:line="293" w:lineRule="exact" w:before="0" w:after="0"/>
        <w:ind w:left="1545" w:right="0" w:hanging="361"/>
        <w:jc w:val="left"/>
        <w:rPr>
          <w:b/>
          <w:sz w:val="24"/>
        </w:rPr>
      </w:pPr>
      <w:r>
        <w:rPr>
          <w:b/>
          <w:sz w:val="24"/>
        </w:rPr>
        <w:t>Hand</w:t>
      </w:r>
      <w:r>
        <w:rPr>
          <w:b/>
          <w:spacing w:val="1"/>
          <w:sz w:val="24"/>
        </w:rPr>
        <w:t> </w:t>
      </w:r>
      <w:r>
        <w:rPr>
          <w:b/>
          <w:sz w:val="24"/>
        </w:rPr>
        <w:t>sanitizer</w:t>
      </w:r>
    </w:p>
    <w:p>
      <w:pPr>
        <w:pStyle w:val="ListParagraph"/>
        <w:numPr>
          <w:ilvl w:val="2"/>
          <w:numId w:val="3"/>
        </w:numPr>
        <w:tabs>
          <w:tab w:pos="1545" w:val="left" w:leader="none"/>
          <w:tab w:pos="1546" w:val="left" w:leader="none"/>
        </w:tabs>
        <w:spacing w:line="293" w:lineRule="exact" w:before="0" w:after="0"/>
        <w:ind w:left="1545" w:right="0" w:hanging="361"/>
        <w:jc w:val="left"/>
        <w:rPr>
          <w:sz w:val="24"/>
        </w:rPr>
      </w:pPr>
      <w:r>
        <w:rPr>
          <w:b/>
          <w:sz w:val="24"/>
        </w:rPr>
        <w:t>Disinfecting solution</w:t>
      </w:r>
      <w:r>
        <w:rPr>
          <w:sz w:val="24"/>
        </w:rPr>
        <w:t>: spray bottle; ethanol, 70%</w:t>
      </w:r>
      <w:r>
        <w:rPr>
          <w:spacing w:val="-5"/>
          <w:sz w:val="24"/>
        </w:rPr>
        <w:t> </w:t>
      </w:r>
      <w:r>
        <w:rPr>
          <w:sz w:val="24"/>
        </w:rPr>
        <w:t>alcohol.</w:t>
      </w:r>
    </w:p>
    <w:p>
      <w:pPr>
        <w:pStyle w:val="Heading5"/>
        <w:numPr>
          <w:ilvl w:val="2"/>
          <w:numId w:val="3"/>
        </w:numPr>
        <w:tabs>
          <w:tab w:pos="1545" w:val="left" w:leader="none"/>
          <w:tab w:pos="1546" w:val="left" w:leader="none"/>
        </w:tabs>
        <w:spacing w:line="293" w:lineRule="exact" w:before="0" w:after="0"/>
        <w:ind w:left="1545" w:right="0" w:hanging="361"/>
        <w:jc w:val="left"/>
      </w:pPr>
      <w:r>
        <w:rPr/>
        <w:t>Paper</w:t>
      </w:r>
      <w:r>
        <w:rPr>
          <w:spacing w:val="-3"/>
        </w:rPr>
        <w:t> </w:t>
      </w:r>
      <w:r>
        <w:rPr/>
        <w:t>towels</w:t>
      </w:r>
    </w:p>
    <w:p>
      <w:pPr>
        <w:pStyle w:val="ListParagraph"/>
        <w:numPr>
          <w:ilvl w:val="2"/>
          <w:numId w:val="3"/>
        </w:numPr>
        <w:tabs>
          <w:tab w:pos="1545" w:val="left" w:leader="none"/>
          <w:tab w:pos="1546" w:val="left" w:leader="none"/>
        </w:tabs>
        <w:spacing w:line="293" w:lineRule="exact" w:before="0" w:after="0"/>
        <w:ind w:left="1545" w:right="0" w:hanging="361"/>
        <w:jc w:val="left"/>
        <w:rPr>
          <w:sz w:val="24"/>
        </w:rPr>
      </w:pPr>
      <w:r>
        <w:rPr>
          <w:b/>
          <w:sz w:val="24"/>
        </w:rPr>
        <w:t>Gloves </w:t>
      </w:r>
      <w:r>
        <w:rPr>
          <w:sz w:val="24"/>
        </w:rPr>
        <w:t>small, medium, and</w:t>
      </w:r>
      <w:r>
        <w:rPr>
          <w:spacing w:val="-2"/>
          <w:sz w:val="24"/>
        </w:rPr>
        <w:t> </w:t>
      </w:r>
      <w:r>
        <w:rPr>
          <w:sz w:val="24"/>
        </w:rPr>
        <w:t>large.</w:t>
      </w:r>
    </w:p>
    <w:p>
      <w:pPr>
        <w:pStyle w:val="ListParagraph"/>
        <w:numPr>
          <w:ilvl w:val="2"/>
          <w:numId w:val="3"/>
        </w:numPr>
        <w:tabs>
          <w:tab w:pos="1545" w:val="left" w:leader="none"/>
          <w:tab w:pos="1546" w:val="left" w:leader="none"/>
        </w:tabs>
        <w:spacing w:line="293" w:lineRule="exact" w:before="0" w:after="0"/>
        <w:ind w:left="1545" w:right="0" w:hanging="361"/>
        <w:jc w:val="left"/>
        <w:rPr>
          <w:sz w:val="24"/>
        </w:rPr>
      </w:pPr>
      <w:r>
        <w:rPr>
          <w:b/>
          <w:sz w:val="24"/>
        </w:rPr>
        <w:t>Electricity or electric generator </w:t>
      </w:r>
      <w:r>
        <w:rPr>
          <w:sz w:val="24"/>
        </w:rPr>
        <w:t>(as</w:t>
      </w:r>
      <w:r>
        <w:rPr>
          <w:spacing w:val="-18"/>
          <w:sz w:val="24"/>
        </w:rPr>
        <w:t> </w:t>
      </w:r>
      <w:r>
        <w:rPr>
          <w:sz w:val="24"/>
        </w:rPr>
        <w:t>needed)</w:t>
      </w:r>
    </w:p>
    <w:p>
      <w:pPr>
        <w:pStyle w:val="ListParagraph"/>
        <w:numPr>
          <w:ilvl w:val="2"/>
          <w:numId w:val="3"/>
        </w:numPr>
        <w:tabs>
          <w:tab w:pos="1545" w:val="left" w:leader="none"/>
          <w:tab w:pos="1546" w:val="left" w:leader="none"/>
        </w:tabs>
        <w:spacing w:line="290" w:lineRule="exact" w:before="0" w:after="0"/>
        <w:ind w:left="1545" w:right="0" w:hanging="361"/>
        <w:jc w:val="left"/>
        <w:rPr>
          <w:sz w:val="24"/>
        </w:rPr>
      </w:pPr>
      <w:r>
        <w:rPr>
          <w:b/>
          <w:sz w:val="24"/>
        </w:rPr>
        <w:t>Extension cord </w:t>
      </w:r>
      <w:r>
        <w:rPr>
          <w:sz w:val="24"/>
        </w:rPr>
        <w:t>(as</w:t>
      </w:r>
      <w:r>
        <w:rPr>
          <w:spacing w:val="3"/>
          <w:sz w:val="24"/>
        </w:rPr>
        <w:t> </w:t>
      </w:r>
      <w:r>
        <w:rPr>
          <w:sz w:val="24"/>
        </w:rPr>
        <w:t>needed)</w:t>
      </w:r>
    </w:p>
    <w:p>
      <w:pPr>
        <w:pStyle w:val="ListParagraph"/>
        <w:numPr>
          <w:ilvl w:val="2"/>
          <w:numId w:val="3"/>
        </w:numPr>
        <w:tabs>
          <w:tab w:pos="1545" w:val="left" w:leader="none"/>
          <w:tab w:pos="1546" w:val="left" w:leader="none"/>
        </w:tabs>
        <w:spacing w:line="290" w:lineRule="exact" w:before="0" w:after="0"/>
        <w:ind w:left="1545" w:right="0" w:hanging="361"/>
        <w:jc w:val="left"/>
        <w:rPr>
          <w:sz w:val="24"/>
        </w:rPr>
      </w:pPr>
      <w:r>
        <w:rPr>
          <w:b/>
          <w:sz w:val="24"/>
        </w:rPr>
        <w:t>Power strip </w:t>
      </w:r>
      <w:r>
        <w:rPr>
          <w:sz w:val="24"/>
        </w:rPr>
        <w:t>(as</w:t>
      </w:r>
      <w:r>
        <w:rPr>
          <w:spacing w:val="-6"/>
          <w:sz w:val="24"/>
        </w:rPr>
        <w:t> </w:t>
      </w:r>
      <w:r>
        <w:rPr>
          <w:sz w:val="24"/>
        </w:rPr>
        <w:t>needed)</w:t>
      </w:r>
    </w:p>
    <w:p>
      <w:pPr>
        <w:pStyle w:val="Heading5"/>
        <w:numPr>
          <w:ilvl w:val="2"/>
          <w:numId w:val="3"/>
        </w:numPr>
        <w:tabs>
          <w:tab w:pos="1545" w:val="left" w:leader="none"/>
          <w:tab w:pos="1546" w:val="left" w:leader="none"/>
        </w:tabs>
        <w:spacing w:line="293" w:lineRule="exact" w:before="0" w:after="0"/>
        <w:ind w:left="1545" w:right="0" w:hanging="361"/>
        <w:jc w:val="left"/>
      </w:pPr>
      <w:r>
        <w:rPr/>
        <w:t>Internet</w:t>
      </w:r>
      <w:r>
        <w:rPr>
          <w:spacing w:val="1"/>
        </w:rPr>
        <w:t> </w:t>
      </w:r>
      <w:r>
        <w:rPr/>
        <w:t>connection</w:t>
      </w:r>
    </w:p>
    <w:p>
      <w:pPr>
        <w:pStyle w:val="BodyText"/>
        <w:rPr>
          <w:b/>
          <w:sz w:val="28"/>
        </w:rPr>
      </w:pPr>
    </w:p>
    <w:p>
      <w:pPr>
        <w:pStyle w:val="BodyText"/>
        <w:spacing w:before="231"/>
        <w:ind w:left="1185" w:right="583"/>
      </w:pPr>
      <w:r>
        <w:rPr/>
        <w:t>We also suggest that you procure additional supplies of the following, beyond what the Broad provides, in the instance you may need to retest or break your testing into multiple shipments:</w:t>
      </w:r>
    </w:p>
    <w:p>
      <w:pPr>
        <w:pStyle w:val="ListParagraph"/>
        <w:numPr>
          <w:ilvl w:val="0"/>
          <w:numId w:val="4"/>
        </w:numPr>
        <w:tabs>
          <w:tab w:pos="1968" w:val="left" w:leader="none"/>
          <w:tab w:pos="1969" w:val="left" w:leader="none"/>
        </w:tabs>
        <w:spacing w:line="291" w:lineRule="exact" w:before="1" w:after="0"/>
        <w:ind w:left="1968" w:right="0" w:hanging="361"/>
        <w:jc w:val="left"/>
        <w:rPr>
          <w:b/>
          <w:sz w:val="24"/>
        </w:rPr>
      </w:pPr>
      <w:r>
        <w:rPr>
          <w:b/>
          <w:color w:val="1155CC"/>
          <w:sz w:val="24"/>
          <w:u w:val="thick" w:color="1155CC"/>
        </w:rPr>
        <w:t>LW Multi-Purpose Labels, Small 1" x 2 1/8" SKU:</w:t>
      </w:r>
      <w:r>
        <w:rPr>
          <w:b/>
          <w:color w:val="1155CC"/>
          <w:spacing w:val="-9"/>
          <w:sz w:val="24"/>
          <w:u w:val="thick" w:color="1155CC"/>
        </w:rPr>
        <w:t> </w:t>
      </w:r>
      <w:r>
        <w:rPr>
          <w:b/>
          <w:color w:val="1155CC"/>
          <w:sz w:val="24"/>
          <w:u w:val="thick" w:color="1155CC"/>
        </w:rPr>
        <w:t>30336</w:t>
      </w:r>
    </w:p>
    <w:p>
      <w:pPr>
        <w:pStyle w:val="ListParagraph"/>
        <w:numPr>
          <w:ilvl w:val="0"/>
          <w:numId w:val="4"/>
        </w:numPr>
        <w:tabs>
          <w:tab w:pos="1968" w:val="left" w:leader="none"/>
          <w:tab w:pos="1969" w:val="left" w:leader="none"/>
        </w:tabs>
        <w:spacing w:line="240" w:lineRule="auto" w:before="0" w:after="0"/>
        <w:ind w:left="1968" w:right="758" w:hanging="360"/>
        <w:jc w:val="left"/>
        <w:rPr>
          <w:sz w:val="24"/>
        </w:rPr>
      </w:pPr>
      <w:r>
        <w:rPr>
          <w:b/>
          <w:color w:val="1155CC"/>
          <w:sz w:val="24"/>
          <w:u w:val="thick" w:color="1155CC"/>
        </w:rPr>
        <w:t>Cardboard Cryobox</w:t>
      </w:r>
      <w:r>
        <w:rPr>
          <w:b/>
          <w:color w:val="1155CC"/>
          <w:sz w:val="24"/>
        </w:rPr>
        <w:t> </w:t>
      </w:r>
      <w:r>
        <w:rPr>
          <w:sz w:val="24"/>
        </w:rPr>
        <w:t>(5</w:t>
      </w:r>
      <w:r>
        <w:rPr>
          <w:color w:val="FF0000"/>
          <w:sz w:val="24"/>
        </w:rPr>
        <w:t>-</w:t>
      </w:r>
      <w:r>
        <w:rPr>
          <w:sz w:val="24"/>
        </w:rPr>
        <w:t>1/5 x 5</w:t>
      </w:r>
      <w:r>
        <w:rPr>
          <w:color w:val="FF0000"/>
          <w:sz w:val="24"/>
        </w:rPr>
        <w:t>-</w:t>
      </w:r>
      <w:r>
        <w:rPr>
          <w:sz w:val="24"/>
        </w:rPr>
        <w:t>1/5 x 4"): Product number 89214-738 (box) The Broad sends these with the testing kit, but depending on how you are filling the cryobox(es) each day, you may need to have extras on hand. Product numbers: 89214-738</w:t>
      </w:r>
      <w:r>
        <w:rPr>
          <w:spacing w:val="-8"/>
          <w:sz w:val="24"/>
        </w:rPr>
        <w:t> </w:t>
      </w:r>
      <w:r>
        <w:rPr>
          <w:sz w:val="24"/>
        </w:rPr>
        <w:t>(box).</w:t>
      </w:r>
    </w:p>
    <w:p>
      <w:pPr>
        <w:pStyle w:val="ListParagraph"/>
        <w:numPr>
          <w:ilvl w:val="0"/>
          <w:numId w:val="4"/>
        </w:numPr>
        <w:tabs>
          <w:tab w:pos="1969" w:val="left" w:leader="none"/>
        </w:tabs>
        <w:spacing w:line="240" w:lineRule="auto" w:before="0" w:after="0"/>
        <w:ind w:left="1968" w:right="964" w:hanging="360"/>
        <w:jc w:val="both"/>
        <w:rPr>
          <w:sz w:val="24"/>
        </w:rPr>
      </w:pPr>
      <w:r>
        <w:rPr>
          <w:b/>
          <w:color w:val="1155CC"/>
          <w:sz w:val="24"/>
          <w:u w:val="thick" w:color="1155CC"/>
        </w:rPr>
        <w:t>Cryobox Divider Insert</w:t>
      </w:r>
      <w:r>
        <w:rPr>
          <w:b/>
          <w:color w:val="1155CC"/>
          <w:sz w:val="24"/>
        </w:rPr>
        <w:t> </w:t>
      </w:r>
      <w:r>
        <w:rPr>
          <w:sz w:val="24"/>
        </w:rPr>
        <w:t>Cat# CD-64 (</w:t>
      </w:r>
      <w:r>
        <w:rPr>
          <w:b/>
          <w:sz w:val="24"/>
        </w:rPr>
        <w:t>64 place</w:t>
      </w:r>
      <w:r>
        <w:rPr>
          <w:sz w:val="24"/>
        </w:rPr>
        <w:t>). Fits VWR cryobox listed above. The first options available will default </w:t>
      </w:r>
      <w:r>
        <w:rPr>
          <w:spacing w:val="-3"/>
          <w:sz w:val="24"/>
        </w:rPr>
        <w:t>to </w:t>
      </w:r>
      <w:r>
        <w:rPr>
          <w:sz w:val="24"/>
        </w:rPr>
        <w:t>100 inserts, please make sure you are ordering the </w:t>
      </w:r>
      <w:r>
        <w:rPr>
          <w:b/>
          <w:sz w:val="24"/>
        </w:rPr>
        <w:t>64 insert </w:t>
      </w:r>
      <w:r>
        <w:rPr>
          <w:sz w:val="24"/>
        </w:rPr>
        <w:t>divider as it will fit the test tube</w:t>
      </w:r>
      <w:r>
        <w:rPr>
          <w:spacing w:val="-23"/>
          <w:sz w:val="24"/>
        </w:rPr>
        <w:t> </w:t>
      </w:r>
      <w:r>
        <w:rPr>
          <w:sz w:val="24"/>
        </w:rPr>
        <w:t>size.</w:t>
      </w:r>
    </w:p>
    <w:p>
      <w:pPr>
        <w:spacing w:after="0" w:line="240" w:lineRule="auto"/>
        <w:jc w:val="both"/>
        <w:rPr>
          <w:sz w:val="24"/>
        </w:rPr>
        <w:sectPr>
          <w:pgSz w:w="12240" w:h="15840"/>
          <w:pgMar w:header="0" w:footer="781" w:top="1380" w:bottom="980" w:left="620" w:right="920"/>
        </w:sectPr>
      </w:pPr>
    </w:p>
    <w:p>
      <w:pPr>
        <w:pStyle w:val="Heading4"/>
        <w:numPr>
          <w:ilvl w:val="1"/>
          <w:numId w:val="3"/>
        </w:numPr>
        <w:tabs>
          <w:tab w:pos="1545" w:val="left" w:leader="none"/>
          <w:tab w:pos="1546" w:val="left" w:leader="none"/>
        </w:tabs>
        <w:spacing w:line="240" w:lineRule="auto" w:before="67" w:after="0"/>
        <w:ind w:left="1545" w:right="0" w:hanging="721"/>
        <w:jc w:val="left"/>
      </w:pPr>
      <w:r>
        <w:rPr/>
        <w:t>Setting </w:t>
      </w:r>
      <w:r>
        <w:rPr>
          <w:spacing w:val="2"/>
        </w:rPr>
        <w:t>Up </w:t>
      </w:r>
      <w:r>
        <w:rPr/>
        <w:t>your Testing Day</w:t>
      </w:r>
      <w:r>
        <w:rPr>
          <w:spacing w:val="-9"/>
        </w:rPr>
        <w:t> </w:t>
      </w:r>
      <w:r>
        <w:rPr/>
        <w:t>Flow</w:t>
      </w:r>
    </w:p>
    <w:p>
      <w:pPr>
        <w:pStyle w:val="Heading5"/>
        <w:numPr>
          <w:ilvl w:val="0"/>
          <w:numId w:val="5"/>
        </w:numPr>
        <w:tabs>
          <w:tab w:pos="1546" w:val="left" w:leader="none"/>
        </w:tabs>
        <w:spacing w:line="240" w:lineRule="auto" w:before="268" w:after="0"/>
        <w:ind w:left="1545" w:right="0" w:hanging="361"/>
        <w:jc w:val="left"/>
      </w:pPr>
      <w:r>
        <w:rPr/>
        <w:t>Determine a Test Kit Drop off Location &amp;</w:t>
      </w:r>
      <w:r>
        <w:rPr>
          <w:spacing w:val="-5"/>
        </w:rPr>
        <w:t> </w:t>
      </w:r>
      <w:r>
        <w:rPr/>
        <w:t>Flow</w:t>
      </w:r>
    </w:p>
    <w:p>
      <w:pPr>
        <w:pStyle w:val="BodyText"/>
        <w:spacing w:before="79"/>
        <w:ind w:left="825" w:right="623"/>
      </w:pPr>
      <w:r>
        <w:rPr/>
        <w:t>Before distributing the collection kits, you’ll want to </w:t>
      </w:r>
      <w:r>
        <w:rPr>
          <w:b/>
        </w:rPr>
        <w:t>determine a secure drop off spot and deadline for returning samples </w:t>
      </w:r>
      <w:r>
        <w:rPr/>
        <w:t>and communicate this to all individuals being tested. The drop-off stations are not required to follow the full guidelines for a collection site regarding emergency procedures, telephones, restrooms, etc. However, adequate hand washing/hand sanitizing stations are highly recommended given that re-collection of some swabs may be required. Drop-off stations require a staff member (or multiple) to confirm identity, inspect and label each sample.</w:t>
      </w:r>
    </w:p>
    <w:p>
      <w:pPr>
        <w:pStyle w:val="BodyText"/>
      </w:pPr>
    </w:p>
    <w:p>
      <w:pPr>
        <w:pStyle w:val="BodyText"/>
        <w:ind w:left="825" w:right="609"/>
      </w:pPr>
      <w:r>
        <w:rPr/>
        <w:t>Each site is responsible for operating the Drop off Locations. Consider the flow of participants at your site based on </w:t>
      </w:r>
      <w:r>
        <w:rPr>
          <w:color w:val="1155CC"/>
          <w:u w:val="single" w:color="1155CC"/>
        </w:rPr>
        <w:t>CDC guidelines</w:t>
      </w:r>
      <w:r>
        <w:rPr/>
        <w:t>, including adequate PPE &amp; sanitizing procedures and maintaining a minimum of 6 feet distance between participants.</w:t>
      </w:r>
    </w:p>
    <w:p>
      <w:pPr>
        <w:pStyle w:val="BodyText"/>
        <w:spacing w:before="7"/>
        <w:rPr>
          <w:sz w:val="20"/>
        </w:rPr>
      </w:pPr>
    </w:p>
    <w:p>
      <w:pPr>
        <w:pStyle w:val="Heading5"/>
        <w:numPr>
          <w:ilvl w:val="0"/>
          <w:numId w:val="5"/>
        </w:numPr>
        <w:tabs>
          <w:tab w:pos="1546" w:val="left" w:leader="none"/>
        </w:tabs>
        <w:spacing w:line="240" w:lineRule="auto" w:before="1" w:after="0"/>
        <w:ind w:left="1545" w:right="0" w:hanging="361"/>
        <w:jc w:val="left"/>
      </w:pPr>
      <w:r>
        <w:rPr/>
        <w:t>Distribution of Testing Kits</w:t>
      </w:r>
    </w:p>
    <w:p>
      <w:pPr>
        <w:pStyle w:val="BodyText"/>
        <w:spacing w:before="79"/>
        <w:ind w:left="825" w:right="649"/>
      </w:pPr>
      <w:r>
        <w:rPr/>
        <w:t>At the beginning of the testing day, distribute the kits to your patients, along with the patient guidelines document (see Appendix B). We recommend you require all patients to collect their samples as soon as possible and return them no later than two hours before you plan to ship them out. We also recommend provision of tissues and hand sanitizing supplies for test participants (See Appendix A.)</w:t>
      </w:r>
    </w:p>
    <w:p>
      <w:pPr>
        <w:pStyle w:val="BodyText"/>
      </w:pPr>
    </w:p>
    <w:p>
      <w:pPr>
        <w:pStyle w:val="Heading5"/>
        <w:numPr>
          <w:ilvl w:val="0"/>
          <w:numId w:val="5"/>
        </w:numPr>
        <w:tabs>
          <w:tab w:pos="1546" w:val="left" w:leader="none"/>
        </w:tabs>
        <w:spacing w:line="240" w:lineRule="auto" w:before="0" w:after="0"/>
        <w:ind w:left="1545" w:right="0" w:hanging="361"/>
        <w:jc w:val="left"/>
      </w:pPr>
      <w:r>
        <w:rPr/>
        <w:t>Drop Off Procedures for Site</w:t>
      </w:r>
      <w:r>
        <w:rPr>
          <w:spacing w:val="-3"/>
        </w:rPr>
        <w:t> </w:t>
      </w:r>
      <w:r>
        <w:rPr/>
        <w:t>Administrators/Staff</w:t>
      </w:r>
    </w:p>
    <w:p>
      <w:pPr>
        <w:pStyle w:val="BodyText"/>
        <w:spacing w:line="237" w:lineRule="auto" w:before="5"/>
        <w:ind w:left="825" w:right="837"/>
      </w:pPr>
      <w:r>
        <w:rPr/>
        <w:t>These are steps to outline the flow for site administrators at the drop off station, while the patient is physically present returning their specimen.</w:t>
      </w:r>
    </w:p>
    <w:p>
      <w:pPr>
        <w:pStyle w:val="BodyText"/>
      </w:pPr>
    </w:p>
    <w:p>
      <w:pPr>
        <w:pStyle w:val="ListParagraph"/>
        <w:numPr>
          <w:ilvl w:val="1"/>
          <w:numId w:val="5"/>
        </w:numPr>
        <w:tabs>
          <w:tab w:pos="1546" w:val="left" w:leader="none"/>
        </w:tabs>
        <w:spacing w:line="240" w:lineRule="auto" w:before="1" w:after="0"/>
        <w:ind w:left="1545" w:right="0" w:hanging="361"/>
        <w:jc w:val="left"/>
        <w:rPr>
          <w:sz w:val="24"/>
        </w:rPr>
      </w:pPr>
      <w:r>
        <w:rPr>
          <w:sz w:val="24"/>
        </w:rPr>
        <w:t>Receive the bagged sample from the patient.</w:t>
      </w:r>
    </w:p>
    <w:p>
      <w:pPr>
        <w:pStyle w:val="ListParagraph"/>
        <w:numPr>
          <w:ilvl w:val="1"/>
          <w:numId w:val="5"/>
        </w:numPr>
        <w:tabs>
          <w:tab w:pos="1546" w:val="left" w:leader="none"/>
        </w:tabs>
        <w:spacing w:line="240" w:lineRule="auto" w:before="2" w:after="0"/>
        <w:ind w:left="1545" w:right="800" w:hanging="360"/>
        <w:jc w:val="left"/>
        <w:rPr>
          <w:sz w:val="23"/>
        </w:rPr>
      </w:pPr>
      <w:r>
        <w:rPr>
          <w:sz w:val="24"/>
        </w:rPr>
        <w:t>Open bag to retrieve the sample and discard bag. Please note: while these are biohazard bags, </w:t>
      </w:r>
      <w:r>
        <w:rPr>
          <w:sz w:val="23"/>
        </w:rPr>
        <w:t>they can go in regular trash because they should never have specimen in</w:t>
      </w:r>
      <w:r>
        <w:rPr>
          <w:spacing w:val="-3"/>
          <w:sz w:val="23"/>
        </w:rPr>
        <w:t> </w:t>
      </w:r>
      <w:r>
        <w:rPr>
          <w:sz w:val="23"/>
        </w:rPr>
        <w:t>them.</w:t>
      </w:r>
    </w:p>
    <w:p>
      <w:pPr>
        <w:pStyle w:val="ListParagraph"/>
        <w:numPr>
          <w:ilvl w:val="1"/>
          <w:numId w:val="5"/>
        </w:numPr>
        <w:tabs>
          <w:tab w:pos="1546" w:val="left" w:leader="none"/>
        </w:tabs>
        <w:spacing w:line="274" w:lineRule="exact" w:before="0" w:after="0"/>
        <w:ind w:left="1545" w:right="0" w:hanging="361"/>
        <w:jc w:val="left"/>
        <w:rPr>
          <w:sz w:val="24"/>
        </w:rPr>
      </w:pPr>
      <w:r>
        <w:rPr>
          <w:sz w:val="24"/>
        </w:rPr>
        <w:t>Inspect sample tube ensuring</w:t>
      </w:r>
      <w:r>
        <w:rPr>
          <w:spacing w:val="3"/>
          <w:sz w:val="24"/>
        </w:rPr>
        <w:t> </w:t>
      </w:r>
      <w:r>
        <w:rPr>
          <w:sz w:val="24"/>
        </w:rPr>
        <w:t>that:</w:t>
      </w:r>
    </w:p>
    <w:p>
      <w:pPr>
        <w:pStyle w:val="ListParagraph"/>
        <w:numPr>
          <w:ilvl w:val="2"/>
          <w:numId w:val="5"/>
        </w:numPr>
        <w:tabs>
          <w:tab w:pos="2266" w:val="left" w:leader="none"/>
        </w:tabs>
        <w:spacing w:line="240" w:lineRule="auto" w:before="0" w:after="0"/>
        <w:ind w:left="2265" w:right="556" w:hanging="360"/>
        <w:jc w:val="both"/>
        <w:rPr>
          <w:i/>
          <w:sz w:val="24"/>
        </w:rPr>
      </w:pPr>
      <w:r>
        <w:rPr>
          <w:sz w:val="24"/>
        </w:rPr>
        <w:t>Tube contains one swab. </w:t>
      </w:r>
      <w:r>
        <w:rPr>
          <w:i/>
          <w:spacing w:val="-3"/>
          <w:sz w:val="24"/>
        </w:rPr>
        <w:t>If </w:t>
      </w:r>
      <w:r>
        <w:rPr>
          <w:i/>
          <w:sz w:val="24"/>
        </w:rPr>
        <w:t>zero or more than one swab is in the tube, use </w:t>
      </w:r>
      <w:r>
        <w:rPr>
          <w:i/>
          <w:sz w:val="24"/>
        </w:rPr>
        <w:t>proper PPE to discard all swabs. Issue a new swab and direct participant to a private area to</w:t>
      </w:r>
      <w:r>
        <w:rPr>
          <w:i/>
          <w:spacing w:val="-1"/>
          <w:sz w:val="24"/>
        </w:rPr>
        <w:t> </w:t>
      </w:r>
      <w:r>
        <w:rPr>
          <w:i/>
          <w:sz w:val="24"/>
        </w:rPr>
        <w:t>recollect.</w:t>
      </w:r>
    </w:p>
    <w:p>
      <w:pPr>
        <w:pStyle w:val="ListParagraph"/>
        <w:numPr>
          <w:ilvl w:val="2"/>
          <w:numId w:val="5"/>
        </w:numPr>
        <w:tabs>
          <w:tab w:pos="2266" w:val="left" w:leader="none"/>
        </w:tabs>
        <w:spacing w:line="240" w:lineRule="auto" w:before="1" w:after="0"/>
        <w:ind w:left="2265" w:right="854" w:hanging="360"/>
        <w:jc w:val="left"/>
        <w:rPr>
          <w:i/>
          <w:sz w:val="24"/>
        </w:rPr>
      </w:pPr>
      <w:r>
        <w:rPr>
          <w:sz w:val="24"/>
        </w:rPr>
        <w:t>The existing single swab </w:t>
      </w:r>
      <w:r>
        <w:rPr>
          <w:spacing w:val="-3"/>
          <w:sz w:val="24"/>
        </w:rPr>
        <w:t>in </w:t>
      </w:r>
      <w:r>
        <w:rPr>
          <w:sz w:val="24"/>
        </w:rPr>
        <w:t>the tube is oriented correctly - with soft tip facing down (away from cap). </w:t>
      </w:r>
      <w:r>
        <w:rPr>
          <w:i/>
          <w:sz w:val="24"/>
        </w:rPr>
        <w:t>If swab is incorrectly oriented, use proper </w:t>
      </w:r>
      <w:r>
        <w:rPr>
          <w:i/>
          <w:sz w:val="24"/>
        </w:rPr>
        <w:t>PPE to discard the swab. Issue a new swab and direct participant to a private area to</w:t>
      </w:r>
      <w:r>
        <w:rPr>
          <w:i/>
          <w:spacing w:val="-3"/>
          <w:sz w:val="24"/>
        </w:rPr>
        <w:t> </w:t>
      </w:r>
      <w:r>
        <w:rPr>
          <w:i/>
          <w:sz w:val="24"/>
        </w:rPr>
        <w:t>recollect.</w:t>
      </w:r>
    </w:p>
    <w:p>
      <w:pPr>
        <w:pStyle w:val="ListParagraph"/>
        <w:numPr>
          <w:ilvl w:val="2"/>
          <w:numId w:val="5"/>
        </w:numPr>
        <w:tabs>
          <w:tab w:pos="2266" w:val="left" w:leader="none"/>
        </w:tabs>
        <w:spacing w:line="240" w:lineRule="auto" w:before="0" w:after="0"/>
        <w:ind w:left="2265" w:right="695" w:hanging="360"/>
        <w:jc w:val="left"/>
        <w:rPr>
          <w:i/>
          <w:sz w:val="24"/>
        </w:rPr>
      </w:pPr>
      <w:r>
        <w:rPr>
          <w:sz w:val="24"/>
        </w:rPr>
        <w:t>Check to see if ‘solid biological contents’ are </w:t>
      </w:r>
      <w:r>
        <w:rPr>
          <w:spacing w:val="-3"/>
          <w:sz w:val="24"/>
        </w:rPr>
        <w:t>in </w:t>
      </w:r>
      <w:r>
        <w:rPr>
          <w:sz w:val="24"/>
        </w:rPr>
        <w:t>the tube. </w:t>
      </w:r>
      <w:r>
        <w:rPr>
          <w:i/>
          <w:sz w:val="24"/>
        </w:rPr>
        <w:t>Swab may be </w:t>
      </w:r>
      <w:r>
        <w:rPr>
          <w:i/>
          <w:sz w:val="24"/>
        </w:rPr>
        <w:t>‘dry’ or ‘moist’ or slightly ‘bloody’ without issue, but solids can cause issues with automation downstream. If there </w:t>
      </w:r>
      <w:r>
        <w:rPr>
          <w:i/>
          <w:spacing w:val="-3"/>
          <w:sz w:val="24"/>
        </w:rPr>
        <w:t>is </w:t>
      </w:r>
      <w:r>
        <w:rPr>
          <w:i/>
          <w:sz w:val="24"/>
        </w:rPr>
        <w:t>significant visible matter on the swab (a.k.a. snot or excessive mucus), use proper PPE to discard the swab. Issue a new swab and direct participant to</w:t>
      </w:r>
      <w:r>
        <w:rPr>
          <w:i/>
          <w:spacing w:val="-10"/>
          <w:sz w:val="24"/>
        </w:rPr>
        <w:t> </w:t>
      </w:r>
      <w:r>
        <w:rPr>
          <w:i/>
          <w:sz w:val="24"/>
        </w:rPr>
        <w:t>recollect.</w:t>
      </w:r>
    </w:p>
    <w:p>
      <w:pPr>
        <w:pStyle w:val="Heading5"/>
        <w:spacing w:line="274" w:lineRule="exact"/>
        <w:ind w:firstLine="0"/>
      </w:pPr>
      <w:r>
        <w:rPr/>
        <w:t>*Please see section D for visual aides in sample inspection procedures.</w:t>
      </w:r>
    </w:p>
    <w:p>
      <w:pPr>
        <w:spacing w:after="0" w:line="274" w:lineRule="exact"/>
        <w:sectPr>
          <w:pgSz w:w="12240" w:h="15840"/>
          <w:pgMar w:header="0" w:footer="781" w:top="1380" w:bottom="980" w:left="620" w:right="920"/>
        </w:sectPr>
      </w:pPr>
    </w:p>
    <w:p>
      <w:pPr>
        <w:pStyle w:val="ListParagraph"/>
        <w:numPr>
          <w:ilvl w:val="1"/>
          <w:numId w:val="5"/>
        </w:numPr>
        <w:tabs>
          <w:tab w:pos="1546" w:val="left" w:leader="none"/>
        </w:tabs>
        <w:spacing w:line="275" w:lineRule="exact" w:before="66" w:after="0"/>
        <w:ind w:left="1545" w:right="0" w:hanging="361"/>
        <w:jc w:val="left"/>
        <w:rPr>
          <w:sz w:val="24"/>
        </w:rPr>
      </w:pPr>
      <w:r>
        <w:rPr>
          <w:sz w:val="24"/>
        </w:rPr>
        <w:t>Confirmation of Collection Time and Sample</w:t>
      </w:r>
      <w:r>
        <w:rPr>
          <w:spacing w:val="-2"/>
          <w:sz w:val="24"/>
        </w:rPr>
        <w:t> </w:t>
      </w:r>
      <w:r>
        <w:rPr>
          <w:sz w:val="24"/>
        </w:rPr>
        <w:t>Registration</w:t>
      </w:r>
    </w:p>
    <w:p>
      <w:pPr>
        <w:pStyle w:val="ListParagraph"/>
        <w:numPr>
          <w:ilvl w:val="2"/>
          <w:numId w:val="5"/>
        </w:numPr>
        <w:tabs>
          <w:tab w:pos="2266" w:val="left" w:leader="none"/>
        </w:tabs>
        <w:spacing w:line="240" w:lineRule="auto" w:before="0" w:after="0"/>
        <w:ind w:left="2265" w:right="1079" w:hanging="360"/>
        <w:jc w:val="left"/>
        <w:rPr>
          <w:sz w:val="24"/>
        </w:rPr>
      </w:pPr>
      <w:r>
        <w:rPr>
          <w:sz w:val="24"/>
        </w:rPr>
        <w:t>Collected Time = ask participant when they collected their sample. Confirm that participant collected sample today. Record the time and today’s</w:t>
      </w:r>
      <w:r>
        <w:rPr>
          <w:spacing w:val="-1"/>
          <w:sz w:val="24"/>
        </w:rPr>
        <w:t> </w:t>
      </w:r>
      <w:r>
        <w:rPr>
          <w:sz w:val="24"/>
        </w:rPr>
        <w:t>date.</w:t>
      </w:r>
    </w:p>
    <w:p>
      <w:pPr>
        <w:pStyle w:val="ListParagraph"/>
        <w:numPr>
          <w:ilvl w:val="3"/>
          <w:numId w:val="5"/>
        </w:numPr>
        <w:tabs>
          <w:tab w:pos="2985" w:val="left" w:leader="none"/>
          <w:tab w:pos="2986" w:val="left" w:leader="none"/>
        </w:tabs>
        <w:spacing w:line="237" w:lineRule="auto" w:before="4" w:after="0"/>
        <w:ind w:left="2985" w:right="641" w:hanging="480"/>
        <w:jc w:val="left"/>
        <w:rPr>
          <w:i/>
          <w:sz w:val="24"/>
        </w:rPr>
      </w:pPr>
      <w:r>
        <w:rPr>
          <w:i/>
          <w:sz w:val="24"/>
        </w:rPr>
        <w:t>If sample collection was not same day as drop-off, reject sample </w:t>
      </w:r>
      <w:r>
        <w:rPr>
          <w:i/>
          <w:sz w:val="24"/>
        </w:rPr>
        <w:t>and discard. Issue a new device and direct participant </w:t>
      </w:r>
      <w:r>
        <w:rPr>
          <w:i/>
          <w:spacing w:val="-3"/>
          <w:sz w:val="24"/>
        </w:rPr>
        <w:t>to</w:t>
      </w:r>
      <w:r>
        <w:rPr>
          <w:i/>
          <w:spacing w:val="-26"/>
          <w:sz w:val="24"/>
        </w:rPr>
        <w:t> </w:t>
      </w:r>
      <w:r>
        <w:rPr>
          <w:i/>
          <w:sz w:val="24"/>
        </w:rPr>
        <w:t>recollect.</w:t>
      </w:r>
    </w:p>
    <w:p>
      <w:pPr>
        <w:pStyle w:val="Heading5"/>
        <w:numPr>
          <w:ilvl w:val="2"/>
          <w:numId w:val="5"/>
        </w:numPr>
        <w:tabs>
          <w:tab w:pos="2266" w:val="left" w:leader="none"/>
        </w:tabs>
        <w:spacing w:line="237" w:lineRule="auto" w:before="5" w:after="0"/>
        <w:ind w:left="2265" w:right="613" w:hanging="360"/>
        <w:jc w:val="left"/>
      </w:pPr>
      <w:r>
        <w:rPr>
          <w:b w:val="0"/>
        </w:rPr>
        <w:t>Print the barcode. </w:t>
      </w:r>
      <w:r>
        <w:rPr>
          <w:u w:val="thick"/>
        </w:rPr>
        <w:t>See section 3.2 for instructions on how to print the barcode from</w:t>
      </w:r>
      <w:r>
        <w:rPr>
          <w:spacing w:val="-2"/>
          <w:u w:val="thick"/>
        </w:rPr>
        <w:t> </w:t>
      </w:r>
      <w:r>
        <w:rPr>
          <w:u w:val="thick"/>
        </w:rPr>
        <w:t>CareEvolve.</w:t>
      </w:r>
    </w:p>
    <w:p>
      <w:pPr>
        <w:pStyle w:val="ListParagraph"/>
        <w:numPr>
          <w:ilvl w:val="2"/>
          <w:numId w:val="5"/>
        </w:numPr>
        <w:tabs>
          <w:tab w:pos="2266" w:val="left" w:leader="none"/>
        </w:tabs>
        <w:spacing w:line="240" w:lineRule="auto" w:before="4" w:after="0"/>
        <w:ind w:left="2265" w:right="637" w:hanging="360"/>
        <w:jc w:val="left"/>
        <w:rPr>
          <w:sz w:val="24"/>
        </w:rPr>
      </w:pPr>
      <w:r>
        <w:rPr>
          <w:sz w:val="24"/>
        </w:rPr>
        <w:t>When barcode prints, visually inspect quality of barcode printed to ensure no scanning issues (no fading, blurry lines, missing info, etc.) Ensure there is a clear distinction of black and white</w:t>
      </w:r>
      <w:r>
        <w:rPr>
          <w:spacing w:val="-7"/>
          <w:sz w:val="24"/>
        </w:rPr>
        <w:t> </w:t>
      </w:r>
      <w:r>
        <w:rPr>
          <w:sz w:val="24"/>
        </w:rPr>
        <w:t>lines.</w:t>
      </w:r>
    </w:p>
    <w:p>
      <w:pPr>
        <w:pStyle w:val="ListParagraph"/>
        <w:numPr>
          <w:ilvl w:val="2"/>
          <w:numId w:val="5"/>
        </w:numPr>
        <w:tabs>
          <w:tab w:pos="2266" w:val="left" w:leader="none"/>
        </w:tabs>
        <w:spacing w:line="274" w:lineRule="exact" w:before="0" w:after="0"/>
        <w:ind w:left="2265" w:right="0" w:hanging="361"/>
        <w:jc w:val="left"/>
        <w:rPr>
          <w:sz w:val="24"/>
        </w:rPr>
      </w:pPr>
      <w:r>
        <w:rPr>
          <w:sz w:val="24"/>
        </w:rPr>
        <w:t>If the barcode has any abnormality in print quality,</w:t>
      </w:r>
      <w:r>
        <w:rPr>
          <w:spacing w:val="-14"/>
          <w:sz w:val="24"/>
        </w:rPr>
        <w:t> </w:t>
      </w:r>
      <w:r>
        <w:rPr>
          <w:sz w:val="24"/>
        </w:rPr>
        <w:t>reprint.</w:t>
      </w:r>
    </w:p>
    <w:p>
      <w:pPr>
        <w:pStyle w:val="ListParagraph"/>
        <w:numPr>
          <w:ilvl w:val="2"/>
          <w:numId w:val="5"/>
        </w:numPr>
        <w:tabs>
          <w:tab w:pos="2266" w:val="left" w:leader="none"/>
        </w:tabs>
        <w:spacing w:line="237" w:lineRule="auto" w:before="4" w:after="0"/>
        <w:ind w:left="2265" w:right="1361" w:hanging="360"/>
        <w:jc w:val="left"/>
        <w:rPr>
          <w:sz w:val="24"/>
        </w:rPr>
      </w:pPr>
      <w:r>
        <w:rPr>
          <w:sz w:val="24"/>
        </w:rPr>
        <w:t>Confirm the name, DOB, zip code, and information on the patient’s barcode label is correct.</w:t>
      </w:r>
    </w:p>
    <w:p>
      <w:pPr>
        <w:pStyle w:val="ListParagraph"/>
        <w:numPr>
          <w:ilvl w:val="2"/>
          <w:numId w:val="5"/>
        </w:numPr>
        <w:tabs>
          <w:tab w:pos="2265" w:val="left" w:leader="none"/>
          <w:tab w:pos="2266" w:val="left" w:leader="none"/>
        </w:tabs>
        <w:spacing w:line="240" w:lineRule="auto" w:before="4" w:after="0"/>
        <w:ind w:left="2265" w:right="570" w:hanging="360"/>
        <w:jc w:val="left"/>
        <w:rPr>
          <w:sz w:val="24"/>
        </w:rPr>
      </w:pPr>
      <w:r>
        <w:rPr>
          <w:sz w:val="24"/>
        </w:rPr>
        <w:t>Affix the barcode label to the collection tube - making sure it is upright and flat on the tube (not crooked or creased) and flush with the bottom of the cap.</w:t>
      </w:r>
    </w:p>
    <w:p>
      <w:pPr>
        <w:pStyle w:val="ListParagraph"/>
        <w:numPr>
          <w:ilvl w:val="0"/>
          <w:numId w:val="6"/>
        </w:numPr>
        <w:tabs>
          <w:tab w:pos="2985" w:val="left" w:leader="none"/>
          <w:tab w:pos="2986" w:val="left" w:leader="none"/>
        </w:tabs>
        <w:spacing w:line="289" w:lineRule="exact" w:before="0" w:after="0"/>
        <w:ind w:left="2985" w:right="0" w:hanging="361"/>
        <w:jc w:val="left"/>
        <w:rPr>
          <w:sz w:val="24"/>
        </w:rPr>
      </w:pPr>
      <w:r>
        <w:rPr>
          <w:sz w:val="24"/>
        </w:rPr>
        <w:t>Do not put barcode</w:t>
      </w:r>
      <w:r>
        <w:rPr>
          <w:spacing w:val="-2"/>
          <w:sz w:val="24"/>
        </w:rPr>
        <w:t> </w:t>
      </w:r>
      <w:r>
        <w:rPr>
          <w:sz w:val="24"/>
        </w:rPr>
        <w:t>sideways.</w:t>
      </w:r>
    </w:p>
    <w:p>
      <w:pPr>
        <w:pStyle w:val="ListParagraph"/>
        <w:numPr>
          <w:ilvl w:val="0"/>
          <w:numId w:val="6"/>
        </w:numPr>
        <w:tabs>
          <w:tab w:pos="2985" w:val="left" w:leader="none"/>
          <w:tab w:pos="2986" w:val="left" w:leader="none"/>
        </w:tabs>
        <w:spacing w:line="293" w:lineRule="exact" w:before="0" w:after="0"/>
        <w:ind w:left="2985" w:right="0" w:hanging="361"/>
        <w:jc w:val="left"/>
        <w:rPr>
          <w:sz w:val="24"/>
        </w:rPr>
      </w:pPr>
      <w:r>
        <w:rPr>
          <w:sz w:val="24"/>
        </w:rPr>
        <w:t>Do not put barcode on top of any other</w:t>
      </w:r>
      <w:r>
        <w:rPr>
          <w:spacing w:val="-5"/>
          <w:sz w:val="24"/>
        </w:rPr>
        <w:t> </w:t>
      </w:r>
      <w:r>
        <w:rPr>
          <w:sz w:val="24"/>
        </w:rPr>
        <w:t>label.</w:t>
      </w:r>
    </w:p>
    <w:p>
      <w:pPr>
        <w:pStyle w:val="ListParagraph"/>
        <w:numPr>
          <w:ilvl w:val="0"/>
          <w:numId w:val="6"/>
        </w:numPr>
        <w:tabs>
          <w:tab w:pos="2985" w:val="left" w:leader="none"/>
          <w:tab w:pos="2986" w:val="left" w:leader="none"/>
        </w:tabs>
        <w:spacing w:line="293" w:lineRule="exact" w:before="0" w:after="0"/>
        <w:ind w:left="2985" w:right="0" w:hanging="361"/>
        <w:jc w:val="left"/>
        <w:rPr>
          <w:sz w:val="24"/>
        </w:rPr>
      </w:pPr>
      <w:r>
        <w:rPr>
          <w:sz w:val="24"/>
        </w:rPr>
        <w:t>Do not tape down</w:t>
      </w:r>
      <w:r>
        <w:rPr>
          <w:spacing w:val="3"/>
          <w:sz w:val="24"/>
        </w:rPr>
        <w:t> </w:t>
      </w:r>
      <w:r>
        <w:rPr>
          <w:sz w:val="24"/>
        </w:rPr>
        <w:t>barcode</w:t>
      </w:r>
    </w:p>
    <w:p>
      <w:pPr>
        <w:pStyle w:val="ListParagraph"/>
        <w:numPr>
          <w:ilvl w:val="0"/>
          <w:numId w:val="6"/>
        </w:numPr>
        <w:tabs>
          <w:tab w:pos="2985" w:val="left" w:leader="none"/>
          <w:tab w:pos="2986" w:val="left" w:leader="none"/>
        </w:tabs>
        <w:spacing w:line="293" w:lineRule="exact" w:before="0" w:after="0"/>
        <w:ind w:left="2985" w:right="0" w:hanging="361"/>
        <w:jc w:val="left"/>
        <w:rPr>
          <w:sz w:val="24"/>
        </w:rPr>
      </w:pPr>
      <w:r>
        <w:rPr>
          <w:sz w:val="24"/>
        </w:rPr>
        <w:t>Do not place barcode over cap.</w:t>
      </w:r>
    </w:p>
    <w:p>
      <w:pPr>
        <w:pStyle w:val="ListParagraph"/>
        <w:numPr>
          <w:ilvl w:val="2"/>
          <w:numId w:val="5"/>
        </w:numPr>
        <w:tabs>
          <w:tab w:pos="2266" w:val="left" w:leader="none"/>
        </w:tabs>
        <w:spacing w:line="240" w:lineRule="auto" w:before="0" w:after="0"/>
        <w:ind w:left="2265" w:right="568" w:hanging="360"/>
        <w:jc w:val="left"/>
        <w:rPr>
          <w:b/>
          <w:sz w:val="24"/>
        </w:rPr>
      </w:pPr>
      <w:r>
        <w:rPr>
          <w:sz w:val="24"/>
        </w:rPr>
        <w:t>The reason the labels need </w:t>
      </w:r>
      <w:r>
        <w:rPr>
          <w:spacing w:val="-3"/>
          <w:sz w:val="24"/>
        </w:rPr>
        <w:t>to </w:t>
      </w:r>
      <w:r>
        <w:rPr>
          <w:sz w:val="24"/>
        </w:rPr>
        <w:t>be put on so precisely is because the barcode scanner that the Broad uses is very particular, and won't be able to read the barcode unless put on correctly. I</w:t>
      </w:r>
      <w:r>
        <w:rPr>
          <w:b/>
          <w:sz w:val="24"/>
        </w:rPr>
        <w:t>f the label </w:t>
      </w:r>
      <w:r>
        <w:rPr>
          <w:b/>
          <w:spacing w:val="-3"/>
          <w:sz w:val="24"/>
        </w:rPr>
        <w:t>is </w:t>
      </w:r>
      <w:r>
        <w:rPr>
          <w:b/>
          <w:sz w:val="24"/>
        </w:rPr>
        <w:t>not properly placed on the test tube it </w:t>
      </w:r>
      <w:r>
        <w:rPr>
          <w:b/>
          <w:spacing w:val="-3"/>
          <w:sz w:val="24"/>
        </w:rPr>
        <w:t>is </w:t>
      </w:r>
      <w:r>
        <w:rPr>
          <w:b/>
          <w:sz w:val="24"/>
        </w:rPr>
        <w:t>likely the sample will be discarded by the lab and thus not yielding a</w:t>
      </w:r>
      <w:r>
        <w:rPr>
          <w:b/>
          <w:spacing w:val="3"/>
          <w:sz w:val="24"/>
        </w:rPr>
        <w:t> </w:t>
      </w:r>
      <w:r>
        <w:rPr>
          <w:b/>
          <w:sz w:val="24"/>
        </w:rPr>
        <w:t>result.</w:t>
      </w:r>
    </w:p>
    <w:p>
      <w:pPr>
        <w:pStyle w:val="BodyText"/>
        <w:spacing w:before="7"/>
        <w:rPr>
          <w:b/>
          <w:sz w:val="20"/>
        </w:rPr>
      </w:pPr>
      <w:r>
        <w:rPr/>
        <w:drawing>
          <wp:anchor distT="0" distB="0" distL="0" distR="0" allowOverlap="1" layoutInCell="1" locked="0" behindDoc="0" simplePos="0" relativeHeight="2">
            <wp:simplePos x="0" y="0"/>
            <wp:positionH relativeFrom="page">
              <wp:posOffset>2456987</wp:posOffset>
            </wp:positionH>
            <wp:positionV relativeFrom="paragraph">
              <wp:posOffset>175322</wp:posOffset>
            </wp:positionV>
            <wp:extent cx="2847642" cy="1343406"/>
            <wp:effectExtent l="0" t="0" r="0" b="0"/>
            <wp:wrapTopAndBottom/>
            <wp:docPr id="65" name="image11.jpeg"/>
            <wp:cNvGraphicFramePr>
              <a:graphicFrameLocks noChangeAspect="1"/>
            </wp:cNvGraphicFramePr>
            <a:graphic>
              <a:graphicData uri="http://schemas.openxmlformats.org/drawingml/2006/picture">
                <pic:pic>
                  <pic:nvPicPr>
                    <pic:cNvPr id="66" name="image11.jpeg"/>
                    <pic:cNvPicPr/>
                  </pic:nvPicPr>
                  <pic:blipFill>
                    <a:blip r:embed="rId16" cstate="print"/>
                    <a:stretch>
                      <a:fillRect/>
                    </a:stretch>
                  </pic:blipFill>
                  <pic:spPr>
                    <a:xfrm>
                      <a:off x="0" y="0"/>
                      <a:ext cx="2847642" cy="1343406"/>
                    </a:xfrm>
                    <a:prstGeom prst="rect">
                      <a:avLst/>
                    </a:prstGeom>
                  </pic:spPr>
                </pic:pic>
              </a:graphicData>
            </a:graphic>
          </wp:anchor>
        </w:drawing>
      </w:r>
    </w:p>
    <w:p>
      <w:pPr>
        <w:spacing w:before="0"/>
        <w:ind w:left="802" w:right="487" w:firstLine="0"/>
        <w:jc w:val="center"/>
        <w:rPr>
          <w:i/>
          <w:sz w:val="24"/>
        </w:rPr>
      </w:pPr>
      <w:r>
        <w:rPr>
          <w:i/>
          <w:sz w:val="24"/>
        </w:rPr>
        <w:t>Image Description: A properly placed label with no creases or on an angle</w:t>
      </w:r>
    </w:p>
    <w:p>
      <w:pPr>
        <w:spacing w:after="0"/>
        <w:jc w:val="center"/>
        <w:rPr>
          <w:sz w:val="24"/>
        </w:rPr>
        <w:sectPr>
          <w:pgSz w:w="12240" w:h="15840"/>
          <w:pgMar w:header="0" w:footer="781" w:top="1380" w:bottom="980" w:left="620" w:right="920"/>
        </w:sectPr>
      </w:pPr>
    </w:p>
    <w:p>
      <w:pPr>
        <w:pStyle w:val="BodyText"/>
        <w:spacing w:before="1"/>
        <w:rPr>
          <w:i/>
          <w:sz w:val="11"/>
        </w:rPr>
      </w:pPr>
    </w:p>
    <w:p>
      <w:pPr>
        <w:pStyle w:val="ListParagraph"/>
        <w:numPr>
          <w:ilvl w:val="2"/>
          <w:numId w:val="5"/>
        </w:numPr>
        <w:tabs>
          <w:tab w:pos="2266" w:val="left" w:leader="none"/>
        </w:tabs>
        <w:spacing w:line="242" w:lineRule="auto" w:before="92" w:after="0"/>
        <w:ind w:left="2265" w:right="916" w:hanging="360"/>
        <w:jc w:val="left"/>
        <w:rPr>
          <w:sz w:val="24"/>
        </w:rPr>
      </w:pPr>
      <w:r>
        <w:rPr>
          <w:sz w:val="24"/>
        </w:rPr>
        <w:t>Place the now properly labeled sample tube upright in the cryobox with inserts for scheduled transportation </w:t>
      </w:r>
      <w:r>
        <w:rPr>
          <w:spacing w:val="-3"/>
          <w:sz w:val="24"/>
        </w:rPr>
        <w:t>to </w:t>
      </w:r>
      <w:r>
        <w:rPr>
          <w:sz w:val="24"/>
        </w:rPr>
        <w:t>the</w:t>
      </w:r>
      <w:r>
        <w:rPr>
          <w:spacing w:val="3"/>
          <w:sz w:val="24"/>
        </w:rPr>
        <w:t> </w:t>
      </w:r>
      <w:r>
        <w:rPr>
          <w:sz w:val="24"/>
        </w:rPr>
        <w:t>laboratory.</w:t>
      </w:r>
    </w:p>
    <w:p>
      <w:pPr>
        <w:pStyle w:val="BodyText"/>
        <w:rPr>
          <w:sz w:val="12"/>
        </w:rPr>
      </w:pPr>
      <w:r>
        <w:rPr/>
        <w:pict>
          <v:group style="position:absolute;margin-left:182.638702pt;margin-top:8.887004pt;width:282.75pt;height:168pt;mso-position-horizontal-relative:page;mso-position-vertical-relative:paragraph;z-index:-15727104;mso-wrap-distance-left:0;mso-wrap-distance-right:0" coordorigin="3653,178" coordsize="5655,3360">
            <v:shape style="position:absolute;left:3652;top:177;width:2985;height:3345" type="#_x0000_t75" stroked="false">
              <v:imagedata r:id="rId17" o:title=""/>
            </v:shape>
            <v:shape style="position:absolute;left:6292;top:192;width:3015;height:3345" type="#_x0000_t75" stroked="false">
              <v:imagedata r:id="rId18" o:title=""/>
            </v:shape>
            <w10:wrap type="topAndBottom"/>
          </v:group>
        </w:pict>
      </w:r>
    </w:p>
    <w:p>
      <w:pPr>
        <w:spacing w:before="134"/>
        <w:ind w:left="1161" w:right="0" w:firstLine="0"/>
        <w:jc w:val="left"/>
        <w:rPr>
          <w:i/>
          <w:sz w:val="24"/>
        </w:rPr>
      </w:pPr>
      <w:r>
        <w:rPr>
          <w:i/>
          <w:sz w:val="24"/>
        </w:rPr>
        <w:t>Image Description: Organized test tubes standing upright in a cryobox with inserts</w:t>
      </w:r>
    </w:p>
    <w:p>
      <w:pPr>
        <w:pStyle w:val="BodyText"/>
        <w:rPr>
          <w:i/>
          <w:sz w:val="26"/>
        </w:rPr>
      </w:pPr>
    </w:p>
    <w:p>
      <w:pPr>
        <w:pStyle w:val="Heading5"/>
        <w:numPr>
          <w:ilvl w:val="0"/>
          <w:numId w:val="5"/>
        </w:numPr>
        <w:tabs>
          <w:tab w:pos="1201" w:val="left" w:leader="none"/>
        </w:tabs>
        <w:spacing w:line="240" w:lineRule="auto" w:before="217" w:after="0"/>
        <w:ind w:left="1200" w:right="0" w:hanging="376"/>
        <w:jc w:val="left"/>
      </w:pPr>
      <w:r>
        <w:rPr/>
        <w:t>Sample Inspection</w:t>
      </w:r>
    </w:p>
    <w:p>
      <w:pPr>
        <w:pStyle w:val="BodyText"/>
        <w:spacing w:before="84"/>
        <w:ind w:left="825" w:right="543"/>
      </w:pPr>
      <w:r>
        <w:rPr/>
        <w:t>As you receive samples from each patient at the drop off location, remove each tube from its plastic bag and inspect the sample for any errors that require retesting (see below). Then verify the appropriate label and apply the label to the tube. The following are errors that may result in a sample being discarded by the lab and thus not yielding a result:</w:t>
      </w:r>
    </w:p>
    <w:p>
      <w:pPr>
        <w:pStyle w:val="BodyText"/>
        <w:spacing w:before="6"/>
        <w:rPr>
          <w:sz w:val="23"/>
        </w:rPr>
      </w:pPr>
    </w:p>
    <w:p>
      <w:pPr>
        <w:pStyle w:val="Heading5"/>
        <w:spacing w:before="1"/>
        <w:ind w:left="825" w:firstLine="0"/>
      </w:pPr>
      <w:r>
        <w:rPr>
          <w:u w:val="thick"/>
        </w:rPr>
        <w:t>Label Application Errors to Avoid</w:t>
      </w:r>
    </w:p>
    <w:p>
      <w:pPr>
        <w:pStyle w:val="ListParagraph"/>
        <w:numPr>
          <w:ilvl w:val="0"/>
          <w:numId w:val="7"/>
        </w:numPr>
        <w:tabs>
          <w:tab w:pos="1545" w:val="left" w:leader="none"/>
          <w:tab w:pos="1546" w:val="left" w:leader="none"/>
        </w:tabs>
        <w:spacing w:line="275" w:lineRule="exact" w:before="2" w:after="0"/>
        <w:ind w:left="1545" w:right="0" w:hanging="361"/>
        <w:jc w:val="left"/>
        <w:rPr>
          <w:sz w:val="24"/>
        </w:rPr>
      </w:pPr>
      <w:r>
        <w:rPr>
          <w:sz w:val="24"/>
        </w:rPr>
        <w:t>Wrinkled/Creased/Angled label</w:t>
      </w:r>
    </w:p>
    <w:p>
      <w:pPr>
        <w:pStyle w:val="ListParagraph"/>
        <w:numPr>
          <w:ilvl w:val="0"/>
          <w:numId w:val="7"/>
        </w:numPr>
        <w:tabs>
          <w:tab w:pos="1545" w:val="left" w:leader="none"/>
          <w:tab w:pos="1546" w:val="left" w:leader="none"/>
        </w:tabs>
        <w:spacing w:line="275" w:lineRule="exact" w:before="0" w:after="0"/>
        <w:ind w:left="1545" w:right="0" w:hanging="361"/>
        <w:jc w:val="left"/>
        <w:rPr>
          <w:sz w:val="24"/>
        </w:rPr>
      </w:pPr>
      <w:r>
        <w:rPr>
          <w:sz w:val="24"/>
        </w:rPr>
        <w:t>Label smudged or otherwise</w:t>
      </w:r>
      <w:r>
        <w:rPr>
          <w:spacing w:val="3"/>
          <w:sz w:val="24"/>
        </w:rPr>
        <w:t> </w:t>
      </w:r>
      <w:r>
        <w:rPr>
          <w:sz w:val="24"/>
        </w:rPr>
        <w:t>obscured</w:t>
      </w:r>
    </w:p>
    <w:p>
      <w:pPr>
        <w:pStyle w:val="ListParagraph"/>
        <w:numPr>
          <w:ilvl w:val="0"/>
          <w:numId w:val="7"/>
        </w:numPr>
        <w:tabs>
          <w:tab w:pos="1545" w:val="left" w:leader="none"/>
          <w:tab w:pos="1546" w:val="left" w:leader="none"/>
        </w:tabs>
        <w:spacing w:line="240" w:lineRule="auto" w:before="2" w:after="0"/>
        <w:ind w:left="1545" w:right="0" w:hanging="361"/>
        <w:jc w:val="left"/>
        <w:rPr>
          <w:sz w:val="24"/>
        </w:rPr>
      </w:pPr>
      <w:r>
        <w:rPr>
          <w:sz w:val="24"/>
        </w:rPr>
        <w:t>Patient information cut</w:t>
      </w:r>
      <w:r>
        <w:rPr>
          <w:spacing w:val="2"/>
          <w:sz w:val="24"/>
        </w:rPr>
        <w:t> </w:t>
      </w:r>
      <w:r>
        <w:rPr>
          <w:sz w:val="24"/>
        </w:rPr>
        <w:t>off</w:t>
      </w:r>
    </w:p>
    <w:p>
      <w:pPr>
        <w:pStyle w:val="BodyText"/>
        <w:spacing w:before="7"/>
        <w:rPr>
          <w:sz w:val="20"/>
        </w:rPr>
      </w:pPr>
      <w:r>
        <w:rPr/>
        <w:drawing>
          <wp:anchor distT="0" distB="0" distL="0" distR="0" allowOverlap="1" layoutInCell="1" locked="0" behindDoc="0" simplePos="0" relativeHeight="4">
            <wp:simplePos x="0" y="0"/>
            <wp:positionH relativeFrom="page">
              <wp:posOffset>953906</wp:posOffset>
            </wp:positionH>
            <wp:positionV relativeFrom="paragraph">
              <wp:posOffset>175802</wp:posOffset>
            </wp:positionV>
            <wp:extent cx="4868051" cy="2308860"/>
            <wp:effectExtent l="0" t="0" r="0" b="0"/>
            <wp:wrapTopAndBottom/>
            <wp:docPr id="67" name="image14.jpeg"/>
            <wp:cNvGraphicFramePr>
              <a:graphicFrameLocks noChangeAspect="1"/>
            </wp:cNvGraphicFramePr>
            <a:graphic>
              <a:graphicData uri="http://schemas.openxmlformats.org/drawingml/2006/picture">
                <pic:pic>
                  <pic:nvPicPr>
                    <pic:cNvPr id="68" name="image14.jpeg"/>
                    <pic:cNvPicPr/>
                  </pic:nvPicPr>
                  <pic:blipFill>
                    <a:blip r:embed="rId19" cstate="print"/>
                    <a:stretch>
                      <a:fillRect/>
                    </a:stretch>
                  </pic:blipFill>
                  <pic:spPr>
                    <a:xfrm>
                      <a:off x="0" y="0"/>
                      <a:ext cx="4868051" cy="2308860"/>
                    </a:xfrm>
                    <a:prstGeom prst="rect">
                      <a:avLst/>
                    </a:prstGeom>
                  </pic:spPr>
                </pic:pic>
              </a:graphicData>
            </a:graphic>
          </wp:anchor>
        </w:drawing>
      </w:r>
    </w:p>
    <w:p>
      <w:pPr>
        <w:spacing w:after="0"/>
        <w:rPr>
          <w:sz w:val="20"/>
        </w:rPr>
        <w:sectPr>
          <w:pgSz w:w="12240" w:h="15840"/>
          <w:pgMar w:header="0" w:footer="781" w:top="1500" w:bottom="980" w:left="620" w:right="920"/>
        </w:sectPr>
      </w:pPr>
    </w:p>
    <w:p>
      <w:pPr>
        <w:pStyle w:val="Heading5"/>
        <w:spacing w:line="275" w:lineRule="exact" w:before="66"/>
        <w:ind w:left="825" w:firstLine="0"/>
      </w:pPr>
      <w:r>
        <w:rPr>
          <w:u w:val="thick"/>
        </w:rPr>
        <w:t>Errors that require a patient to reswab</w:t>
      </w:r>
    </w:p>
    <w:p>
      <w:pPr>
        <w:pStyle w:val="ListParagraph"/>
        <w:numPr>
          <w:ilvl w:val="0"/>
          <w:numId w:val="7"/>
        </w:numPr>
        <w:tabs>
          <w:tab w:pos="1545" w:val="left" w:leader="none"/>
          <w:tab w:pos="1546" w:val="left" w:leader="none"/>
        </w:tabs>
        <w:spacing w:line="275" w:lineRule="exact" w:before="0" w:after="0"/>
        <w:ind w:left="1545" w:right="0" w:hanging="361"/>
        <w:jc w:val="left"/>
        <w:rPr>
          <w:sz w:val="24"/>
        </w:rPr>
      </w:pPr>
      <w:r>
        <w:rPr>
          <w:sz w:val="24"/>
        </w:rPr>
        <w:t>Swab oriented</w:t>
      </w:r>
      <w:r>
        <w:rPr>
          <w:spacing w:val="-4"/>
          <w:sz w:val="24"/>
        </w:rPr>
        <w:t> </w:t>
      </w:r>
      <w:r>
        <w:rPr>
          <w:sz w:val="24"/>
        </w:rPr>
        <w:t>incorrectly</w:t>
      </w:r>
    </w:p>
    <w:p>
      <w:pPr>
        <w:pStyle w:val="ListParagraph"/>
        <w:numPr>
          <w:ilvl w:val="0"/>
          <w:numId w:val="7"/>
        </w:numPr>
        <w:tabs>
          <w:tab w:pos="1545" w:val="left" w:leader="none"/>
          <w:tab w:pos="1546" w:val="left" w:leader="none"/>
        </w:tabs>
        <w:spacing w:line="275" w:lineRule="exact" w:before="3" w:after="0"/>
        <w:ind w:left="1545" w:right="0" w:hanging="361"/>
        <w:jc w:val="left"/>
        <w:rPr>
          <w:sz w:val="24"/>
        </w:rPr>
      </w:pPr>
      <w:r>
        <w:rPr>
          <w:sz w:val="24"/>
        </w:rPr>
        <w:t>Blood, mucus on</w:t>
      </w:r>
      <w:r>
        <w:rPr>
          <w:spacing w:val="1"/>
          <w:sz w:val="24"/>
        </w:rPr>
        <w:t> </w:t>
      </w:r>
      <w:r>
        <w:rPr>
          <w:sz w:val="24"/>
        </w:rPr>
        <w:t>swab</w:t>
      </w:r>
    </w:p>
    <w:p>
      <w:pPr>
        <w:pStyle w:val="ListParagraph"/>
        <w:numPr>
          <w:ilvl w:val="0"/>
          <w:numId w:val="7"/>
        </w:numPr>
        <w:tabs>
          <w:tab w:pos="1545" w:val="left" w:leader="none"/>
          <w:tab w:pos="1546" w:val="left" w:leader="none"/>
        </w:tabs>
        <w:spacing w:line="275" w:lineRule="exact" w:before="0" w:after="0"/>
        <w:ind w:left="1545" w:right="0" w:hanging="361"/>
        <w:jc w:val="left"/>
        <w:rPr>
          <w:sz w:val="24"/>
        </w:rPr>
      </w:pPr>
      <w:r>
        <w:rPr>
          <w:sz w:val="24"/>
        </w:rPr>
        <w:t>Fluffy swabs</w:t>
      </w:r>
    </w:p>
    <w:p>
      <w:pPr>
        <w:pStyle w:val="BodyText"/>
        <w:spacing w:before="2"/>
        <w:ind w:left="825" w:right="570"/>
      </w:pPr>
      <w:r>
        <w:rPr/>
        <w:drawing>
          <wp:anchor distT="0" distB="0" distL="0" distR="0" allowOverlap="1" layoutInCell="1" locked="0" behindDoc="0" simplePos="0" relativeHeight="5">
            <wp:simplePos x="0" y="0"/>
            <wp:positionH relativeFrom="page">
              <wp:posOffset>2348119</wp:posOffset>
            </wp:positionH>
            <wp:positionV relativeFrom="paragraph">
              <wp:posOffset>557187</wp:posOffset>
            </wp:positionV>
            <wp:extent cx="3111145" cy="2224563"/>
            <wp:effectExtent l="0" t="0" r="0" b="0"/>
            <wp:wrapTopAndBottom/>
            <wp:docPr id="69" name="image15.jpeg"/>
            <wp:cNvGraphicFramePr>
              <a:graphicFrameLocks noChangeAspect="1"/>
            </wp:cNvGraphicFramePr>
            <a:graphic>
              <a:graphicData uri="http://schemas.openxmlformats.org/drawingml/2006/picture">
                <pic:pic>
                  <pic:nvPicPr>
                    <pic:cNvPr id="70" name="image15.jpeg"/>
                    <pic:cNvPicPr/>
                  </pic:nvPicPr>
                  <pic:blipFill>
                    <a:blip r:embed="rId20" cstate="print"/>
                    <a:stretch>
                      <a:fillRect/>
                    </a:stretch>
                  </pic:blipFill>
                  <pic:spPr>
                    <a:xfrm>
                      <a:off x="0" y="0"/>
                      <a:ext cx="3111145" cy="2224563"/>
                    </a:xfrm>
                    <a:prstGeom prst="rect">
                      <a:avLst/>
                    </a:prstGeom>
                  </pic:spPr>
                </pic:pic>
              </a:graphicData>
            </a:graphic>
          </wp:anchor>
        </w:drawing>
      </w:r>
      <w:r>
        <w:rPr/>
        <w:t>If one you see a sample with the swab upside down, an overly fluffy (pictured below), or a sample with blood or mucus, you should discard the swab and ask the individual in question to recollect.</w:t>
      </w:r>
    </w:p>
    <w:p>
      <w:pPr>
        <w:pStyle w:val="BodyText"/>
        <w:rPr>
          <w:sz w:val="26"/>
        </w:rPr>
      </w:pPr>
    </w:p>
    <w:p>
      <w:pPr>
        <w:pStyle w:val="BodyText"/>
        <w:rPr>
          <w:sz w:val="26"/>
        </w:rPr>
      </w:pPr>
    </w:p>
    <w:p>
      <w:pPr>
        <w:pStyle w:val="BodyText"/>
        <w:rPr>
          <w:sz w:val="26"/>
        </w:rPr>
      </w:pPr>
    </w:p>
    <w:p>
      <w:pPr>
        <w:pStyle w:val="Heading4"/>
        <w:numPr>
          <w:ilvl w:val="1"/>
          <w:numId w:val="3"/>
        </w:numPr>
        <w:tabs>
          <w:tab w:pos="1545" w:val="left" w:leader="none"/>
          <w:tab w:pos="1546" w:val="left" w:leader="none"/>
        </w:tabs>
        <w:spacing w:line="240" w:lineRule="auto" w:before="206" w:after="0"/>
        <w:ind w:left="1545" w:right="0" w:hanging="721"/>
        <w:jc w:val="left"/>
      </w:pPr>
      <w:r>
        <w:rPr/>
        <w:t>Packing &amp;</w:t>
      </w:r>
      <w:r>
        <w:rPr>
          <w:spacing w:val="-6"/>
        </w:rPr>
        <w:t> </w:t>
      </w:r>
      <w:r>
        <w:rPr/>
        <w:t>Shipping</w:t>
      </w:r>
    </w:p>
    <w:p>
      <w:pPr>
        <w:pStyle w:val="BodyText"/>
        <w:spacing w:before="2"/>
        <w:rPr>
          <w:b/>
          <w:sz w:val="31"/>
        </w:rPr>
      </w:pPr>
    </w:p>
    <w:p>
      <w:pPr>
        <w:pStyle w:val="Heading5"/>
        <w:numPr>
          <w:ilvl w:val="0"/>
          <w:numId w:val="8"/>
        </w:numPr>
        <w:tabs>
          <w:tab w:pos="1095" w:val="left" w:leader="none"/>
        </w:tabs>
        <w:spacing w:line="240" w:lineRule="auto" w:before="1" w:after="0"/>
        <w:ind w:left="1094" w:right="0" w:hanging="361"/>
        <w:jc w:val="left"/>
      </w:pPr>
      <w:r>
        <w:rPr/>
        <w:t>Establishing Delivery</w:t>
      </w:r>
      <w:r>
        <w:rPr>
          <w:spacing w:val="2"/>
        </w:rPr>
        <w:t> </w:t>
      </w:r>
      <w:r>
        <w:rPr/>
        <w:t>Plan</w:t>
      </w:r>
    </w:p>
    <w:p>
      <w:pPr>
        <w:pStyle w:val="BodyText"/>
        <w:rPr>
          <w:b/>
          <w:sz w:val="35"/>
        </w:rPr>
      </w:pPr>
    </w:p>
    <w:p>
      <w:pPr>
        <w:pStyle w:val="BodyText"/>
        <w:spacing w:line="237" w:lineRule="auto"/>
        <w:ind w:left="825" w:right="663"/>
      </w:pPr>
      <w:r>
        <w:rPr/>
        <w:t>Prior to test day, confirm samples can be picked up by FedEx or UPS or dropped off at a FedEx or UPS drop off location prior to last drop off time.</w:t>
      </w:r>
    </w:p>
    <w:p>
      <w:pPr>
        <w:pStyle w:val="BodyText"/>
        <w:spacing w:before="1"/>
      </w:pPr>
    </w:p>
    <w:p>
      <w:pPr>
        <w:pStyle w:val="BodyText"/>
        <w:spacing w:line="242" w:lineRule="auto"/>
        <w:ind w:left="825" w:right="836"/>
      </w:pPr>
      <w:r>
        <w:rPr/>
        <w:t>Through your shipping service, select a shipping speed that will ensure your samples arrive to the lab within 48 hours of collection. Shipping Address:</w:t>
      </w:r>
    </w:p>
    <w:p>
      <w:pPr>
        <w:pStyle w:val="BodyText"/>
        <w:spacing w:before="9"/>
        <w:rPr>
          <w:sz w:val="34"/>
        </w:rPr>
      </w:pPr>
    </w:p>
    <w:p>
      <w:pPr>
        <w:pStyle w:val="Heading5"/>
        <w:spacing w:line="237" w:lineRule="auto"/>
        <w:ind w:left="4622" w:right="4297" w:firstLine="273"/>
      </w:pPr>
      <w:r>
        <w:rPr/>
        <w:t>CIC Health 245 Main Street</w:t>
      </w:r>
    </w:p>
    <w:p>
      <w:pPr>
        <w:spacing w:line="275" w:lineRule="exact" w:before="3"/>
        <w:ind w:left="802" w:right="487" w:firstLine="0"/>
        <w:jc w:val="center"/>
        <w:rPr>
          <w:b/>
          <w:sz w:val="24"/>
        </w:rPr>
      </w:pPr>
      <w:r>
        <w:rPr>
          <w:b/>
          <w:sz w:val="24"/>
        </w:rPr>
        <w:t>Cambridge, MA 02142</w:t>
      </w:r>
    </w:p>
    <w:p>
      <w:pPr>
        <w:pStyle w:val="Heading5"/>
        <w:spacing w:line="275" w:lineRule="exact"/>
        <w:ind w:left="802" w:right="491" w:firstLine="0"/>
        <w:jc w:val="center"/>
      </w:pPr>
      <w:r>
        <w:rPr/>
        <w:t>857-270-2707</w:t>
      </w:r>
    </w:p>
    <w:p>
      <w:pPr>
        <w:pStyle w:val="BodyText"/>
        <w:rPr>
          <w:b/>
          <w:sz w:val="26"/>
        </w:rPr>
      </w:pPr>
    </w:p>
    <w:p>
      <w:pPr>
        <w:pStyle w:val="BodyText"/>
        <w:spacing w:before="3"/>
        <w:rPr>
          <w:b/>
          <w:sz w:val="22"/>
        </w:rPr>
      </w:pPr>
    </w:p>
    <w:p>
      <w:pPr>
        <w:spacing w:line="275" w:lineRule="exact" w:before="0"/>
        <w:ind w:left="825" w:right="0" w:firstLine="0"/>
        <w:jc w:val="left"/>
        <w:rPr>
          <w:sz w:val="24"/>
        </w:rPr>
      </w:pPr>
      <w:r>
        <w:rPr>
          <w:b/>
          <w:sz w:val="24"/>
        </w:rPr>
        <w:t>Contact number: </w:t>
      </w:r>
      <w:r>
        <w:rPr>
          <w:sz w:val="24"/>
        </w:rPr>
        <w:t>857-270-2707</w:t>
      </w:r>
    </w:p>
    <w:p>
      <w:pPr>
        <w:pStyle w:val="BodyText"/>
        <w:ind w:left="825" w:right="583"/>
      </w:pPr>
      <w:r>
        <w:rPr>
          <w:b/>
        </w:rPr>
        <w:t>Delivery Instructions: </w:t>
      </w:r>
      <w:r>
        <w:rPr/>
        <w:t>M-F, 9am-5pm, please bring packages up to the second floor Concierge; outside of business hours, please instruct couriers to ring the doorbell at the entrance to 245 Main Street or call 857-270-2707 and wait for someone from our team to come down to retrieve the packages.</w:t>
      </w:r>
    </w:p>
    <w:p>
      <w:pPr>
        <w:spacing w:after="0"/>
        <w:sectPr>
          <w:pgSz w:w="12240" w:h="15840"/>
          <w:pgMar w:header="0" w:footer="781" w:top="1380" w:bottom="980" w:left="620" w:right="920"/>
        </w:sectPr>
      </w:pPr>
    </w:p>
    <w:p>
      <w:pPr>
        <w:pStyle w:val="BodyText"/>
        <w:spacing w:before="1"/>
        <w:rPr>
          <w:sz w:val="11"/>
        </w:rPr>
      </w:pPr>
    </w:p>
    <w:p>
      <w:pPr>
        <w:pStyle w:val="BodyText"/>
        <w:spacing w:before="92"/>
        <w:ind w:left="825" w:right="544"/>
      </w:pPr>
      <w:r>
        <w:rPr>
          <w:b/>
        </w:rPr>
        <w:t>Drop off is available 24/7: </w:t>
      </w:r>
      <w:r>
        <w:rPr/>
        <w:t>Please communicate to your hand delivery team member or to your courier that they must hand off the packages in lieu of leaving them outside; if they ring the doorbell and there is a delay, it is likely because it is taking two minutes or more to come down to the door from upper floors. Please be patient, because someone is coming, and having samples directly handed to pre-accession at 245 Main helps increase efficiency and overall turn-around time on your samples.</w:t>
      </w:r>
    </w:p>
    <w:p>
      <w:pPr>
        <w:pStyle w:val="BodyText"/>
        <w:spacing w:before="2"/>
      </w:pPr>
    </w:p>
    <w:p>
      <w:pPr>
        <w:spacing w:before="0"/>
        <w:ind w:left="825" w:right="0" w:firstLine="0"/>
        <w:jc w:val="left"/>
        <w:rPr>
          <w:b/>
          <w:sz w:val="22"/>
        </w:rPr>
      </w:pPr>
      <w:r>
        <w:rPr>
          <w:b/>
          <w:sz w:val="22"/>
          <w:u w:val="thick"/>
        </w:rPr>
        <w:t>Weekend Delivery</w:t>
      </w:r>
    </w:p>
    <w:p>
      <w:pPr>
        <w:spacing w:line="240" w:lineRule="auto" w:before="2"/>
        <w:ind w:left="825" w:right="891" w:firstLine="0"/>
        <w:jc w:val="left"/>
        <w:rPr>
          <w:sz w:val="24"/>
        </w:rPr>
      </w:pPr>
      <w:r>
        <w:rPr>
          <w:sz w:val="24"/>
        </w:rPr>
        <w:t>If you are planning to ship your samples during the weekend, please provide your Program Associate with </w:t>
      </w:r>
      <w:r>
        <w:rPr>
          <w:b/>
          <w:sz w:val="24"/>
        </w:rPr>
        <w:t>the shipping service and tracking number(s) for your shipping boxes </w:t>
      </w:r>
      <w:r>
        <w:rPr>
          <w:sz w:val="24"/>
        </w:rPr>
        <w:t>so that they are able to monitor the progress of your shipment. This would be greatly appreciated!</w:t>
      </w:r>
    </w:p>
    <w:p>
      <w:pPr>
        <w:pStyle w:val="BodyText"/>
        <w:spacing w:before="9"/>
        <w:rPr>
          <w:sz w:val="23"/>
        </w:rPr>
      </w:pPr>
    </w:p>
    <w:p>
      <w:pPr>
        <w:spacing w:line="242" w:lineRule="auto" w:before="0"/>
        <w:ind w:left="825" w:right="818" w:firstLine="0"/>
        <w:jc w:val="left"/>
        <w:rPr>
          <w:sz w:val="24"/>
        </w:rPr>
      </w:pPr>
      <w:r>
        <w:rPr>
          <w:b/>
          <w:sz w:val="24"/>
        </w:rPr>
        <w:t>If Shipping with FedEx or UPS: </w:t>
      </w:r>
      <w:r>
        <w:rPr>
          <w:sz w:val="24"/>
        </w:rPr>
        <w:t>please note the sender </w:t>
      </w:r>
      <w:r>
        <w:rPr>
          <w:b/>
          <w:sz w:val="24"/>
        </w:rPr>
        <w:t>needs to check "Saturday delivery" </w:t>
      </w:r>
      <w:r>
        <w:rPr>
          <w:sz w:val="24"/>
        </w:rPr>
        <w:t>on the shipping form or else the box may not be delivered until Monday.</w:t>
      </w:r>
    </w:p>
    <w:p>
      <w:pPr>
        <w:pStyle w:val="BodyText"/>
        <w:rPr>
          <w:sz w:val="26"/>
        </w:rPr>
      </w:pPr>
    </w:p>
    <w:p>
      <w:pPr>
        <w:pStyle w:val="BodyText"/>
        <w:spacing w:before="2"/>
        <w:rPr>
          <w:sz w:val="31"/>
        </w:rPr>
      </w:pPr>
    </w:p>
    <w:p>
      <w:pPr>
        <w:pStyle w:val="Heading5"/>
        <w:numPr>
          <w:ilvl w:val="0"/>
          <w:numId w:val="8"/>
        </w:numPr>
        <w:tabs>
          <w:tab w:pos="1134" w:val="left" w:leader="none"/>
        </w:tabs>
        <w:spacing w:line="240" w:lineRule="auto" w:before="0" w:after="0"/>
        <w:ind w:left="1133" w:right="0" w:hanging="309"/>
        <w:jc w:val="left"/>
      </w:pPr>
      <w:r>
        <w:rPr/>
        <w:t>Packing &amp; Shipping</w:t>
      </w:r>
      <w:r>
        <w:rPr>
          <w:spacing w:val="-2"/>
        </w:rPr>
        <w:t> </w:t>
      </w:r>
      <w:r>
        <w:rPr/>
        <w:t>Specimens</w:t>
      </w:r>
    </w:p>
    <w:p>
      <w:pPr>
        <w:pStyle w:val="ListParagraph"/>
        <w:numPr>
          <w:ilvl w:val="1"/>
          <w:numId w:val="8"/>
        </w:numPr>
        <w:tabs>
          <w:tab w:pos="1695" w:val="left" w:leader="none"/>
        </w:tabs>
        <w:spacing w:line="240" w:lineRule="auto" w:before="108" w:after="0"/>
        <w:ind w:left="1425" w:right="526" w:firstLine="0"/>
        <w:jc w:val="left"/>
        <w:rPr>
          <w:sz w:val="24"/>
        </w:rPr>
      </w:pPr>
      <w:r>
        <w:rPr>
          <w:sz w:val="24"/>
        </w:rPr>
        <w:t>As test tubes are collected at the designated drop off station, please consolidate the samples in the sample cryobox dividers to make complete racks of 64 tubes per</w:t>
      </w:r>
      <w:r>
        <w:rPr>
          <w:spacing w:val="-3"/>
          <w:sz w:val="24"/>
        </w:rPr>
        <w:t> </w:t>
      </w:r>
      <w:r>
        <w:rPr>
          <w:sz w:val="24"/>
        </w:rPr>
        <w:t>Cryobox.</w:t>
      </w:r>
    </w:p>
    <w:p>
      <w:pPr>
        <w:pStyle w:val="BodyText"/>
        <w:rPr>
          <w:sz w:val="35"/>
        </w:rPr>
      </w:pPr>
    </w:p>
    <w:p>
      <w:pPr>
        <w:pStyle w:val="ListParagraph"/>
        <w:numPr>
          <w:ilvl w:val="1"/>
          <w:numId w:val="8"/>
        </w:numPr>
        <w:tabs>
          <w:tab w:pos="1695" w:val="left" w:leader="none"/>
        </w:tabs>
        <w:spacing w:line="237" w:lineRule="auto" w:before="1" w:after="0"/>
        <w:ind w:left="1425" w:right="639" w:firstLine="0"/>
        <w:jc w:val="left"/>
        <w:rPr>
          <w:b/>
          <w:sz w:val="24"/>
        </w:rPr>
      </w:pPr>
      <w:r>
        <w:rPr>
          <w:sz w:val="24"/>
        </w:rPr>
        <w:t>Physically count all the sample tubes and complete the </w:t>
      </w:r>
      <w:r>
        <w:rPr>
          <w:b/>
          <w:sz w:val="24"/>
        </w:rPr>
        <w:t>Manifest/Packing Slip (Appendix C.)</w:t>
      </w:r>
    </w:p>
    <w:p>
      <w:pPr>
        <w:pStyle w:val="BodyText"/>
        <w:spacing w:before="10"/>
        <w:rPr>
          <w:b/>
          <w:sz w:val="34"/>
        </w:rPr>
      </w:pPr>
    </w:p>
    <w:p>
      <w:pPr>
        <w:pStyle w:val="ListParagraph"/>
        <w:numPr>
          <w:ilvl w:val="1"/>
          <w:numId w:val="8"/>
        </w:numPr>
        <w:tabs>
          <w:tab w:pos="1695" w:val="left" w:leader="none"/>
        </w:tabs>
        <w:spacing w:line="240" w:lineRule="auto" w:before="0" w:after="0"/>
        <w:ind w:left="1425" w:right="1143" w:firstLine="0"/>
        <w:jc w:val="left"/>
        <w:rPr>
          <w:sz w:val="24"/>
        </w:rPr>
      </w:pPr>
      <w:r>
        <w:rPr>
          <w:sz w:val="24"/>
        </w:rPr>
        <w:t>Seal the Cryobox lid shut with tape or elastic band. Consolidate sealed Cryoboxes into as few shipping kits as possible. </w:t>
      </w:r>
      <w:r>
        <w:rPr>
          <w:b/>
          <w:sz w:val="24"/>
        </w:rPr>
        <w:t>Do not use any wet ice for packaging. </w:t>
      </w:r>
      <w:r>
        <w:rPr>
          <w:sz w:val="24"/>
        </w:rPr>
        <w:t>Dry specimens are stable long term at room</w:t>
      </w:r>
      <w:r>
        <w:rPr>
          <w:spacing w:val="-17"/>
          <w:sz w:val="24"/>
        </w:rPr>
        <w:t> </w:t>
      </w:r>
      <w:r>
        <w:rPr>
          <w:sz w:val="24"/>
        </w:rPr>
        <w:t>temperature.</w:t>
      </w:r>
    </w:p>
    <w:p>
      <w:pPr>
        <w:pStyle w:val="BodyText"/>
        <w:spacing w:before="10"/>
        <w:rPr>
          <w:sz w:val="34"/>
        </w:rPr>
      </w:pPr>
    </w:p>
    <w:p>
      <w:pPr>
        <w:pStyle w:val="ListParagraph"/>
        <w:numPr>
          <w:ilvl w:val="1"/>
          <w:numId w:val="8"/>
        </w:numPr>
        <w:tabs>
          <w:tab w:pos="1695" w:val="left" w:leader="none"/>
        </w:tabs>
        <w:spacing w:line="240" w:lineRule="auto" w:before="0" w:after="0"/>
        <w:ind w:left="1425" w:right="666" w:firstLine="0"/>
        <w:jc w:val="left"/>
        <w:rPr>
          <w:sz w:val="24"/>
        </w:rPr>
      </w:pPr>
      <w:r>
        <w:rPr>
          <w:sz w:val="24"/>
        </w:rPr>
        <w:t>Place the completed manifest/packing list (Appendix C) in the shipping box. </w:t>
      </w:r>
      <w:r>
        <w:rPr>
          <w:spacing w:val="-3"/>
          <w:sz w:val="24"/>
        </w:rPr>
        <w:t>If </w:t>
      </w:r>
      <w:r>
        <w:rPr>
          <w:sz w:val="24"/>
        </w:rPr>
        <w:t>you have multiple shipping boxes, please include a copy on the Manifest/Packing Slip in each</w:t>
      </w:r>
      <w:r>
        <w:rPr>
          <w:spacing w:val="2"/>
          <w:sz w:val="24"/>
        </w:rPr>
        <w:t> </w:t>
      </w:r>
      <w:r>
        <w:rPr>
          <w:sz w:val="24"/>
        </w:rPr>
        <w:t>shipment.</w:t>
      </w:r>
    </w:p>
    <w:p>
      <w:pPr>
        <w:pStyle w:val="BodyText"/>
        <w:spacing w:before="1"/>
        <w:rPr>
          <w:sz w:val="35"/>
        </w:rPr>
      </w:pPr>
    </w:p>
    <w:p>
      <w:pPr>
        <w:pStyle w:val="ListParagraph"/>
        <w:numPr>
          <w:ilvl w:val="1"/>
          <w:numId w:val="8"/>
        </w:numPr>
        <w:tabs>
          <w:tab w:pos="1695" w:val="left" w:leader="none"/>
        </w:tabs>
        <w:spacing w:line="237" w:lineRule="auto" w:before="0" w:after="0"/>
        <w:ind w:left="1425" w:right="1107" w:firstLine="0"/>
        <w:jc w:val="left"/>
        <w:rPr>
          <w:sz w:val="24"/>
        </w:rPr>
      </w:pPr>
      <w:r>
        <w:rPr>
          <w:sz w:val="24"/>
        </w:rPr>
        <w:t>Pack the shipping box with packing materials so the cryoboxes do not</w:t>
      </w:r>
      <w:r>
        <w:rPr>
          <w:spacing w:val="-34"/>
          <w:sz w:val="24"/>
        </w:rPr>
        <w:t> </w:t>
      </w:r>
      <w:r>
        <w:rPr>
          <w:sz w:val="24"/>
        </w:rPr>
        <w:t>shift around during</w:t>
      </w:r>
      <w:r>
        <w:rPr>
          <w:spacing w:val="-9"/>
          <w:sz w:val="24"/>
        </w:rPr>
        <w:t> </w:t>
      </w:r>
      <w:r>
        <w:rPr>
          <w:sz w:val="24"/>
        </w:rPr>
        <w:t>transport.</w:t>
      </w:r>
    </w:p>
    <w:p>
      <w:pPr>
        <w:pStyle w:val="BodyText"/>
        <w:spacing w:before="10"/>
        <w:rPr>
          <w:sz w:val="34"/>
        </w:rPr>
      </w:pPr>
    </w:p>
    <w:p>
      <w:pPr>
        <w:pStyle w:val="ListParagraph"/>
        <w:numPr>
          <w:ilvl w:val="1"/>
          <w:numId w:val="8"/>
        </w:numPr>
        <w:tabs>
          <w:tab w:pos="1695" w:val="left" w:leader="none"/>
        </w:tabs>
        <w:spacing w:line="240" w:lineRule="auto" w:before="1" w:after="0"/>
        <w:ind w:left="1694" w:right="0" w:hanging="270"/>
        <w:jc w:val="left"/>
        <w:rPr>
          <w:sz w:val="24"/>
        </w:rPr>
      </w:pPr>
      <w:r>
        <w:rPr>
          <w:sz w:val="24"/>
        </w:rPr>
        <w:t>Seal the shipping box shut with</w:t>
      </w:r>
      <w:r>
        <w:rPr>
          <w:spacing w:val="2"/>
          <w:sz w:val="24"/>
        </w:rPr>
        <w:t> </w:t>
      </w:r>
      <w:r>
        <w:rPr>
          <w:sz w:val="24"/>
        </w:rPr>
        <w:t>tape.</w:t>
      </w:r>
    </w:p>
    <w:p>
      <w:pPr>
        <w:pStyle w:val="BodyText"/>
        <w:spacing w:before="9"/>
        <w:rPr>
          <w:sz w:val="34"/>
        </w:rPr>
      </w:pPr>
    </w:p>
    <w:p>
      <w:pPr>
        <w:pStyle w:val="ListParagraph"/>
        <w:numPr>
          <w:ilvl w:val="1"/>
          <w:numId w:val="8"/>
        </w:numPr>
        <w:tabs>
          <w:tab w:pos="1695" w:val="left" w:leader="none"/>
        </w:tabs>
        <w:spacing w:line="242" w:lineRule="auto" w:before="1" w:after="0"/>
        <w:ind w:left="1425" w:right="569" w:firstLine="0"/>
        <w:jc w:val="left"/>
        <w:rPr>
          <w:sz w:val="24"/>
        </w:rPr>
      </w:pPr>
      <w:r>
        <w:rPr>
          <w:sz w:val="24"/>
        </w:rPr>
        <w:t>Through your shipping service, create your shipping label for expedited delivery to the following address. Shipping</w:t>
      </w:r>
      <w:r>
        <w:rPr>
          <w:spacing w:val="-2"/>
          <w:sz w:val="24"/>
        </w:rPr>
        <w:t> </w:t>
      </w:r>
      <w:r>
        <w:rPr>
          <w:sz w:val="24"/>
        </w:rPr>
        <w:t>Address:</w:t>
      </w:r>
    </w:p>
    <w:p>
      <w:pPr>
        <w:spacing w:after="0" w:line="242" w:lineRule="auto"/>
        <w:jc w:val="left"/>
        <w:rPr>
          <w:sz w:val="24"/>
        </w:rPr>
        <w:sectPr>
          <w:pgSz w:w="12240" w:h="15840"/>
          <w:pgMar w:header="0" w:footer="781" w:top="1500" w:bottom="980" w:left="620" w:right="920"/>
        </w:sectPr>
      </w:pPr>
    </w:p>
    <w:p>
      <w:pPr>
        <w:pStyle w:val="Heading5"/>
        <w:spacing w:line="237" w:lineRule="auto" w:before="68"/>
        <w:ind w:left="4622" w:right="4297" w:firstLine="273"/>
      </w:pPr>
      <w:r>
        <w:rPr/>
        <w:t>CIC Health 245 Main Street</w:t>
      </w:r>
    </w:p>
    <w:p>
      <w:pPr>
        <w:spacing w:line="275" w:lineRule="exact" w:before="4"/>
        <w:ind w:left="802" w:right="487" w:firstLine="0"/>
        <w:jc w:val="center"/>
        <w:rPr>
          <w:b/>
          <w:sz w:val="24"/>
        </w:rPr>
      </w:pPr>
      <w:r>
        <w:rPr>
          <w:b/>
          <w:sz w:val="24"/>
        </w:rPr>
        <w:t>Cambridge, MA 02142</w:t>
      </w:r>
    </w:p>
    <w:p>
      <w:pPr>
        <w:pStyle w:val="Heading5"/>
        <w:spacing w:line="275" w:lineRule="exact"/>
        <w:ind w:left="802" w:right="491" w:firstLine="0"/>
        <w:jc w:val="center"/>
      </w:pPr>
      <w:r>
        <w:rPr/>
        <w:t>857-270-2707</w:t>
      </w:r>
    </w:p>
    <w:p>
      <w:pPr>
        <w:pStyle w:val="BodyText"/>
        <w:rPr>
          <w:b/>
          <w:sz w:val="26"/>
        </w:rPr>
      </w:pPr>
    </w:p>
    <w:p>
      <w:pPr>
        <w:pStyle w:val="BodyText"/>
        <w:spacing w:before="2"/>
        <w:rPr>
          <w:b/>
          <w:sz w:val="22"/>
        </w:rPr>
      </w:pPr>
    </w:p>
    <w:p>
      <w:pPr>
        <w:pStyle w:val="ListParagraph"/>
        <w:numPr>
          <w:ilvl w:val="1"/>
          <w:numId w:val="8"/>
        </w:numPr>
        <w:tabs>
          <w:tab w:pos="1695" w:val="left" w:leader="none"/>
        </w:tabs>
        <w:spacing w:line="240" w:lineRule="auto" w:before="0" w:after="0"/>
        <w:ind w:left="1425" w:right="700" w:firstLine="0"/>
        <w:jc w:val="left"/>
        <w:rPr>
          <w:sz w:val="24"/>
        </w:rPr>
      </w:pPr>
      <w:r>
        <w:rPr>
          <w:sz w:val="24"/>
        </w:rPr>
        <w:t>Affix the sender’s label to the outside of the shipping box. Ensure that the sender's company name, address, contact name, and contact phone number are included on the</w:t>
      </w:r>
      <w:r>
        <w:rPr>
          <w:spacing w:val="2"/>
          <w:sz w:val="24"/>
        </w:rPr>
        <w:t> </w:t>
      </w:r>
      <w:r>
        <w:rPr>
          <w:sz w:val="24"/>
        </w:rPr>
        <w:t>label.</w:t>
      </w:r>
    </w:p>
    <w:p>
      <w:pPr>
        <w:pStyle w:val="BodyText"/>
        <w:rPr>
          <w:sz w:val="20"/>
        </w:rPr>
      </w:pPr>
    </w:p>
    <w:p>
      <w:pPr>
        <w:pStyle w:val="BodyText"/>
        <w:rPr>
          <w:sz w:val="20"/>
        </w:rPr>
      </w:pPr>
      <w:r>
        <w:rPr/>
        <w:drawing>
          <wp:anchor distT="0" distB="0" distL="0" distR="0" allowOverlap="1" layoutInCell="1" locked="0" behindDoc="0" simplePos="0" relativeHeight="6">
            <wp:simplePos x="0" y="0"/>
            <wp:positionH relativeFrom="page">
              <wp:posOffset>1196015</wp:posOffset>
            </wp:positionH>
            <wp:positionV relativeFrom="paragraph">
              <wp:posOffset>171108</wp:posOffset>
            </wp:positionV>
            <wp:extent cx="2974018" cy="1624584"/>
            <wp:effectExtent l="0" t="0" r="0" b="0"/>
            <wp:wrapTopAndBottom/>
            <wp:docPr id="71" name="image16.jpeg"/>
            <wp:cNvGraphicFramePr>
              <a:graphicFrameLocks noChangeAspect="1"/>
            </wp:cNvGraphicFramePr>
            <a:graphic>
              <a:graphicData uri="http://schemas.openxmlformats.org/drawingml/2006/picture">
                <pic:pic>
                  <pic:nvPicPr>
                    <pic:cNvPr id="72" name="image16.jpeg"/>
                    <pic:cNvPicPr/>
                  </pic:nvPicPr>
                  <pic:blipFill>
                    <a:blip r:embed="rId21" cstate="print"/>
                    <a:stretch>
                      <a:fillRect/>
                    </a:stretch>
                  </pic:blipFill>
                  <pic:spPr>
                    <a:xfrm>
                      <a:off x="0" y="0"/>
                      <a:ext cx="2974018" cy="1624584"/>
                    </a:xfrm>
                    <a:prstGeom prst="rect">
                      <a:avLst/>
                    </a:prstGeom>
                  </pic:spPr>
                </pic:pic>
              </a:graphicData>
            </a:graphic>
          </wp:anchor>
        </w:drawing>
      </w:r>
    </w:p>
    <w:p>
      <w:pPr>
        <w:spacing w:line="237" w:lineRule="auto" w:before="75"/>
        <w:ind w:left="1046" w:right="784" w:firstLine="0"/>
        <w:jc w:val="left"/>
        <w:rPr>
          <w:i/>
          <w:sz w:val="20"/>
        </w:rPr>
      </w:pPr>
      <w:r>
        <w:rPr>
          <w:i/>
          <w:color w:val="555555"/>
          <w:sz w:val="20"/>
        </w:rPr>
        <w:t>Examples of sender's address labels. If using FedEx or UPS for shipment, please include UN3373 </w:t>
      </w:r>
      <w:r>
        <w:rPr>
          <w:i/>
          <w:color w:val="555555"/>
          <w:sz w:val="20"/>
        </w:rPr>
        <w:t>labels and mark the shipment as "Biological substance, Category B" in addition to the sender's address labels specific to that courier in compliance with UN 3373 Biological Substance, Category B shipping regulations.</w:t>
      </w:r>
    </w:p>
    <w:p>
      <w:pPr>
        <w:pStyle w:val="BodyText"/>
        <w:spacing w:before="6"/>
        <w:rPr>
          <w:i/>
          <w:sz w:val="20"/>
        </w:rPr>
      </w:pPr>
    </w:p>
    <w:p>
      <w:pPr>
        <w:pStyle w:val="ListParagraph"/>
        <w:numPr>
          <w:ilvl w:val="1"/>
          <w:numId w:val="8"/>
        </w:numPr>
        <w:tabs>
          <w:tab w:pos="1695" w:val="left" w:leader="none"/>
        </w:tabs>
        <w:spacing w:line="240" w:lineRule="auto" w:before="0" w:after="0"/>
        <w:ind w:left="1425" w:right="536" w:firstLine="0"/>
        <w:jc w:val="left"/>
        <w:rPr>
          <w:sz w:val="24"/>
        </w:rPr>
      </w:pPr>
      <w:r>
        <w:rPr>
          <w:b/>
          <w:sz w:val="24"/>
        </w:rPr>
        <w:t>When shipping with FedEx or UPS, </w:t>
      </w:r>
      <w:r>
        <w:rPr>
          <w:sz w:val="24"/>
        </w:rPr>
        <w:t>ensure we follow the</w:t>
      </w:r>
      <w:r>
        <w:rPr>
          <w:color w:val="1155CC"/>
          <w:sz w:val="24"/>
        </w:rPr>
        <w:t> </w:t>
      </w:r>
      <w:r>
        <w:rPr>
          <w:color w:val="1155CC"/>
          <w:sz w:val="24"/>
          <w:u w:val="single" w:color="1155CC"/>
        </w:rPr>
        <w:t>Category B</w:t>
      </w:r>
      <w:r>
        <w:rPr>
          <w:color w:val="1155CC"/>
          <w:spacing w:val="-32"/>
          <w:sz w:val="24"/>
          <w:u w:val="single" w:color="1155CC"/>
        </w:rPr>
        <w:t> </w:t>
      </w:r>
      <w:r>
        <w:rPr>
          <w:color w:val="1155CC"/>
          <w:sz w:val="24"/>
          <w:u w:val="single" w:color="1155CC"/>
        </w:rPr>
        <w:t>shipping requirements</w:t>
      </w:r>
      <w:r>
        <w:rPr>
          <w:color w:val="1155CC"/>
          <w:sz w:val="24"/>
        </w:rPr>
        <w:t> </w:t>
      </w:r>
      <w:r>
        <w:rPr>
          <w:sz w:val="24"/>
        </w:rPr>
        <w:t>for packages containing biological substances. </w:t>
      </w:r>
      <w:r>
        <w:rPr>
          <w:color w:val="212529"/>
          <w:sz w:val="24"/>
        </w:rPr>
        <w:t>Affix a</w:t>
      </w:r>
      <w:r>
        <w:rPr>
          <w:color w:val="1155CC"/>
          <w:sz w:val="24"/>
        </w:rPr>
        <w:t> </w:t>
      </w:r>
      <w:r>
        <w:rPr>
          <w:color w:val="1155CC"/>
          <w:sz w:val="24"/>
          <w:u w:val="single" w:color="1155CC"/>
        </w:rPr>
        <w:t>UN 3373 Biological Substance, Category B Air Label</w:t>
      </w:r>
      <w:r>
        <w:rPr>
          <w:color w:val="1155CC"/>
          <w:sz w:val="24"/>
        </w:rPr>
        <w:t> </w:t>
      </w:r>
      <w:r>
        <w:rPr>
          <w:sz w:val="24"/>
        </w:rPr>
        <w:t>to the outside of the shipping box. Per the</w:t>
      </w:r>
      <w:r>
        <w:rPr>
          <w:color w:val="0000FF"/>
          <w:sz w:val="24"/>
        </w:rPr>
        <w:t> </w:t>
      </w:r>
      <w:r>
        <w:rPr>
          <w:color w:val="0000FF"/>
          <w:sz w:val="24"/>
          <w:u w:val="single" w:color="0000FF"/>
        </w:rPr>
        <w:t>CDC</w:t>
      </w:r>
      <w:r>
        <w:rPr>
          <w:color w:val="0000FF"/>
          <w:sz w:val="24"/>
        </w:rPr>
        <w:t> </w:t>
      </w:r>
      <w:r>
        <w:rPr>
          <w:sz w:val="24"/>
        </w:rPr>
        <w:t>shipping recommendations, place the label on one side of the box and cover the label completely with clear tape (do not tape just the edges of the</w:t>
      </w:r>
      <w:r>
        <w:rPr>
          <w:spacing w:val="-33"/>
          <w:sz w:val="24"/>
        </w:rPr>
        <w:t> </w:t>
      </w:r>
      <w:r>
        <w:rPr>
          <w:sz w:val="24"/>
        </w:rPr>
        <w:t>label).</w:t>
      </w:r>
    </w:p>
    <w:p>
      <w:pPr>
        <w:pStyle w:val="BodyText"/>
        <w:rPr>
          <w:sz w:val="20"/>
        </w:rPr>
      </w:pPr>
    </w:p>
    <w:p>
      <w:pPr>
        <w:pStyle w:val="BodyText"/>
        <w:spacing w:before="4"/>
        <w:rPr>
          <w:sz w:val="11"/>
        </w:rPr>
      </w:pPr>
      <w:r>
        <w:rPr/>
        <w:drawing>
          <wp:anchor distT="0" distB="0" distL="0" distR="0" allowOverlap="1" layoutInCell="1" locked="0" behindDoc="0" simplePos="0" relativeHeight="7">
            <wp:simplePos x="0" y="0"/>
            <wp:positionH relativeFrom="page">
              <wp:posOffset>3016199</wp:posOffset>
            </wp:positionH>
            <wp:positionV relativeFrom="paragraph">
              <wp:posOffset>108248</wp:posOffset>
            </wp:positionV>
            <wp:extent cx="2136951" cy="1081277"/>
            <wp:effectExtent l="0" t="0" r="0" b="0"/>
            <wp:wrapTopAndBottom/>
            <wp:docPr id="73" name="image17.jpeg"/>
            <wp:cNvGraphicFramePr>
              <a:graphicFrameLocks noChangeAspect="1"/>
            </wp:cNvGraphicFramePr>
            <a:graphic>
              <a:graphicData uri="http://schemas.openxmlformats.org/drawingml/2006/picture">
                <pic:pic>
                  <pic:nvPicPr>
                    <pic:cNvPr id="74" name="image17.jpeg"/>
                    <pic:cNvPicPr/>
                  </pic:nvPicPr>
                  <pic:blipFill>
                    <a:blip r:embed="rId22" cstate="print"/>
                    <a:stretch>
                      <a:fillRect/>
                    </a:stretch>
                  </pic:blipFill>
                  <pic:spPr>
                    <a:xfrm>
                      <a:off x="0" y="0"/>
                      <a:ext cx="2136951" cy="1081277"/>
                    </a:xfrm>
                    <a:prstGeom prst="rect">
                      <a:avLst/>
                    </a:prstGeom>
                  </pic:spPr>
                </pic:pic>
              </a:graphicData>
            </a:graphic>
          </wp:anchor>
        </w:drawing>
      </w:r>
    </w:p>
    <w:p>
      <w:pPr>
        <w:pStyle w:val="ListParagraph"/>
        <w:numPr>
          <w:ilvl w:val="1"/>
          <w:numId w:val="8"/>
        </w:numPr>
        <w:tabs>
          <w:tab w:pos="2017" w:val="left" w:leader="none"/>
        </w:tabs>
        <w:spacing w:line="240" w:lineRule="auto" w:before="25" w:after="0"/>
        <w:ind w:left="1545" w:right="796" w:firstLine="0"/>
        <w:jc w:val="left"/>
        <w:rPr>
          <w:sz w:val="24"/>
        </w:rPr>
      </w:pPr>
      <w:r>
        <w:rPr>
          <w:sz w:val="24"/>
        </w:rPr>
        <w:t>Ensure your samples are packaged and available for handoff at your arranged UPS pick up time or bring </w:t>
      </w:r>
      <w:r>
        <w:rPr>
          <w:spacing w:val="-3"/>
          <w:sz w:val="24"/>
        </w:rPr>
        <w:t>to </w:t>
      </w:r>
      <w:r>
        <w:rPr>
          <w:sz w:val="24"/>
        </w:rPr>
        <w:t>a UPS drop off location prior to last drop off time. The shipping service should be </w:t>
      </w:r>
      <w:r>
        <w:rPr>
          <w:b/>
          <w:sz w:val="24"/>
          <w:u w:val="thick"/>
        </w:rPr>
        <w:t>next day</w:t>
      </w:r>
      <w:r>
        <w:rPr>
          <w:b/>
          <w:spacing w:val="-14"/>
          <w:sz w:val="24"/>
          <w:u w:val="thick"/>
        </w:rPr>
        <w:t> </w:t>
      </w:r>
      <w:r>
        <w:rPr>
          <w:b/>
          <w:sz w:val="24"/>
          <w:u w:val="thick"/>
        </w:rPr>
        <w:t>delivery</w:t>
      </w:r>
      <w:r>
        <w:rPr>
          <w:sz w:val="24"/>
        </w:rPr>
        <w:t>.</w:t>
      </w:r>
    </w:p>
    <w:p>
      <w:pPr>
        <w:spacing w:after="0" w:line="240" w:lineRule="auto"/>
        <w:jc w:val="left"/>
        <w:rPr>
          <w:sz w:val="24"/>
        </w:rPr>
        <w:sectPr>
          <w:pgSz w:w="12240" w:h="15840"/>
          <w:pgMar w:header="0" w:footer="781" w:top="1380" w:bottom="980" w:left="620" w:right="920"/>
        </w:sectPr>
      </w:pPr>
    </w:p>
    <w:p>
      <w:pPr>
        <w:pStyle w:val="BodyText"/>
        <w:rPr>
          <w:sz w:val="20"/>
        </w:rPr>
      </w:pPr>
    </w:p>
    <w:p>
      <w:pPr>
        <w:pStyle w:val="BodyText"/>
        <w:rPr>
          <w:sz w:val="20"/>
        </w:rPr>
      </w:pPr>
    </w:p>
    <w:p>
      <w:pPr>
        <w:pStyle w:val="BodyText"/>
        <w:rPr>
          <w:sz w:val="20"/>
        </w:rPr>
      </w:pPr>
    </w:p>
    <w:p>
      <w:pPr>
        <w:pStyle w:val="BodyText"/>
        <w:spacing w:before="7"/>
        <w:rPr>
          <w:sz w:val="15"/>
        </w:rPr>
      </w:pPr>
    </w:p>
    <w:p>
      <w:pPr>
        <w:pStyle w:val="Heading3"/>
        <w:spacing w:before="91"/>
      </w:pPr>
      <w:r>
        <w:rPr>
          <w:color w:val="F79646"/>
        </w:rPr>
        <w:t>Section 3: Software Onboarding</w:t>
      </w:r>
    </w:p>
    <w:p>
      <w:pPr>
        <w:pStyle w:val="BodyText"/>
        <w:spacing w:before="2"/>
        <w:rPr>
          <w:b/>
          <w:sz w:val="32"/>
        </w:rPr>
      </w:pPr>
    </w:p>
    <w:p>
      <w:pPr>
        <w:pStyle w:val="Heading4"/>
        <w:numPr>
          <w:ilvl w:val="1"/>
          <w:numId w:val="9"/>
        </w:numPr>
        <w:tabs>
          <w:tab w:pos="1369" w:val="left" w:leader="none"/>
        </w:tabs>
        <w:spacing w:line="321" w:lineRule="exact" w:before="1" w:after="0"/>
        <w:ind w:left="1368" w:right="0" w:hanging="544"/>
        <w:jc w:val="left"/>
      </w:pPr>
      <w:r>
        <w:rPr/>
        <w:t>Broad CRSP CareEvolve: Setup, Training, and</w:t>
      </w:r>
      <w:r>
        <w:rPr>
          <w:spacing w:val="-3"/>
        </w:rPr>
        <w:t> </w:t>
      </w:r>
      <w:r>
        <w:rPr/>
        <w:t>References</w:t>
      </w:r>
    </w:p>
    <w:p>
      <w:pPr>
        <w:pStyle w:val="ListParagraph"/>
        <w:numPr>
          <w:ilvl w:val="2"/>
          <w:numId w:val="9"/>
        </w:numPr>
        <w:tabs>
          <w:tab w:pos="1546" w:val="left" w:leader="none"/>
        </w:tabs>
        <w:spacing w:line="275" w:lineRule="exact" w:before="0" w:after="0"/>
        <w:ind w:left="1545" w:right="0" w:hanging="361"/>
        <w:jc w:val="left"/>
        <w:rPr>
          <w:sz w:val="24"/>
        </w:rPr>
      </w:pPr>
      <w:r>
        <w:rPr>
          <w:sz w:val="24"/>
        </w:rPr>
        <w:t>Setup of your “Practice” in CareEvolve will be completed by the</w:t>
      </w:r>
      <w:r>
        <w:rPr>
          <w:spacing w:val="-7"/>
          <w:sz w:val="24"/>
        </w:rPr>
        <w:t> </w:t>
      </w:r>
      <w:r>
        <w:rPr>
          <w:sz w:val="24"/>
        </w:rPr>
        <w:t>VDH</w:t>
      </w:r>
    </w:p>
    <w:p>
      <w:pPr>
        <w:pStyle w:val="Heading5"/>
        <w:numPr>
          <w:ilvl w:val="2"/>
          <w:numId w:val="9"/>
        </w:numPr>
        <w:tabs>
          <w:tab w:pos="1546" w:val="left" w:leader="none"/>
        </w:tabs>
        <w:spacing w:line="276" w:lineRule="auto" w:before="40" w:after="0"/>
        <w:ind w:left="1545" w:right="1011" w:hanging="360"/>
        <w:jc w:val="left"/>
      </w:pPr>
      <w:r>
        <w:rPr/>
        <w:t>For CareEvolve Administrators Only: Adding CareEvolve users to your Practice</w:t>
      </w:r>
    </w:p>
    <w:p>
      <w:pPr>
        <w:pStyle w:val="ListParagraph"/>
        <w:numPr>
          <w:ilvl w:val="3"/>
          <w:numId w:val="9"/>
        </w:numPr>
        <w:tabs>
          <w:tab w:pos="2266" w:val="left" w:leader="none"/>
        </w:tabs>
        <w:spacing w:line="276" w:lineRule="auto" w:before="0" w:after="0"/>
        <w:ind w:left="2265" w:right="1343" w:hanging="360"/>
        <w:jc w:val="left"/>
        <w:rPr>
          <w:sz w:val="24"/>
        </w:rPr>
      </w:pPr>
      <w:r>
        <w:rPr>
          <w:sz w:val="24"/>
        </w:rPr>
        <w:t>CIC Health personnel will add at least one Practice Admin and one Provider to your</w:t>
      </w:r>
      <w:r>
        <w:rPr>
          <w:spacing w:val="4"/>
          <w:sz w:val="24"/>
        </w:rPr>
        <w:t> </w:t>
      </w:r>
      <w:r>
        <w:rPr>
          <w:sz w:val="24"/>
        </w:rPr>
        <w:t>Practice</w:t>
      </w:r>
    </w:p>
    <w:p>
      <w:pPr>
        <w:pStyle w:val="ListParagraph"/>
        <w:numPr>
          <w:ilvl w:val="3"/>
          <w:numId w:val="9"/>
        </w:numPr>
        <w:tabs>
          <w:tab w:pos="2266" w:val="left" w:leader="none"/>
        </w:tabs>
        <w:spacing w:line="280" w:lineRule="auto" w:before="0" w:after="0"/>
        <w:ind w:left="2265" w:right="718" w:hanging="360"/>
        <w:jc w:val="left"/>
        <w:rPr>
          <w:sz w:val="24"/>
        </w:rPr>
      </w:pPr>
      <w:r>
        <w:rPr>
          <w:sz w:val="24"/>
        </w:rPr>
        <w:t>Practice Admin can add new users as needed (orderers, results viewers, etc)</w:t>
      </w:r>
    </w:p>
    <w:p>
      <w:pPr>
        <w:pStyle w:val="ListParagraph"/>
        <w:numPr>
          <w:ilvl w:val="3"/>
          <w:numId w:val="9"/>
        </w:numPr>
        <w:tabs>
          <w:tab w:pos="2266" w:val="left" w:leader="none"/>
        </w:tabs>
        <w:spacing w:line="269" w:lineRule="exact" w:before="0" w:after="0"/>
        <w:ind w:left="2265" w:right="0" w:hanging="361"/>
        <w:jc w:val="left"/>
        <w:rPr>
          <w:sz w:val="24"/>
        </w:rPr>
      </w:pPr>
      <w:r>
        <w:rPr>
          <w:sz w:val="24"/>
        </w:rPr>
        <w:t>Possible roles for site</w:t>
      </w:r>
      <w:r>
        <w:rPr>
          <w:spacing w:val="3"/>
          <w:sz w:val="24"/>
        </w:rPr>
        <w:t> </w:t>
      </w:r>
      <w:r>
        <w:rPr>
          <w:sz w:val="24"/>
        </w:rPr>
        <w:t>personnel:</w:t>
      </w:r>
    </w:p>
    <w:p>
      <w:pPr>
        <w:pStyle w:val="ListParagraph"/>
        <w:numPr>
          <w:ilvl w:val="4"/>
          <w:numId w:val="9"/>
        </w:numPr>
        <w:tabs>
          <w:tab w:pos="2985" w:val="left" w:leader="none"/>
          <w:tab w:pos="2986" w:val="left" w:leader="none"/>
        </w:tabs>
        <w:spacing w:line="276" w:lineRule="auto" w:before="39" w:after="0"/>
        <w:ind w:left="2985" w:right="906" w:hanging="480"/>
        <w:jc w:val="left"/>
        <w:rPr>
          <w:sz w:val="24"/>
        </w:rPr>
      </w:pPr>
      <w:r>
        <w:rPr>
          <w:sz w:val="24"/>
        </w:rPr>
        <w:t>Practice Admin - create/delete new admin users; edit user roles; create orders/manifests; view results</w:t>
      </w:r>
    </w:p>
    <w:p>
      <w:pPr>
        <w:pStyle w:val="ListParagraph"/>
        <w:numPr>
          <w:ilvl w:val="4"/>
          <w:numId w:val="9"/>
        </w:numPr>
        <w:tabs>
          <w:tab w:pos="2985" w:val="left" w:leader="none"/>
          <w:tab w:pos="2986" w:val="left" w:leader="none"/>
        </w:tabs>
        <w:spacing w:line="275" w:lineRule="exact" w:before="0" w:after="0"/>
        <w:ind w:left="2985" w:right="0" w:hanging="533"/>
        <w:jc w:val="left"/>
        <w:rPr>
          <w:sz w:val="24"/>
        </w:rPr>
      </w:pPr>
      <w:r>
        <w:rPr>
          <w:sz w:val="24"/>
        </w:rPr>
        <w:t>Full CareEvolve Access - create orders/manifests; view</w:t>
      </w:r>
      <w:r>
        <w:rPr>
          <w:spacing w:val="-7"/>
          <w:sz w:val="24"/>
        </w:rPr>
        <w:t> </w:t>
      </w:r>
      <w:r>
        <w:rPr>
          <w:sz w:val="24"/>
        </w:rPr>
        <w:t>results</w:t>
      </w:r>
    </w:p>
    <w:p>
      <w:pPr>
        <w:pStyle w:val="ListParagraph"/>
        <w:numPr>
          <w:ilvl w:val="4"/>
          <w:numId w:val="9"/>
        </w:numPr>
        <w:tabs>
          <w:tab w:pos="2985" w:val="left" w:leader="none"/>
          <w:tab w:pos="2986" w:val="left" w:leader="none"/>
        </w:tabs>
        <w:spacing w:line="240" w:lineRule="auto" w:before="41" w:after="0"/>
        <w:ind w:left="2985" w:right="0" w:hanging="586"/>
        <w:jc w:val="left"/>
        <w:rPr>
          <w:sz w:val="24"/>
        </w:rPr>
      </w:pPr>
      <w:r>
        <w:rPr>
          <w:sz w:val="24"/>
        </w:rPr>
        <w:t>Lab Ordering Only - create</w:t>
      </w:r>
      <w:r>
        <w:rPr>
          <w:spacing w:val="2"/>
          <w:sz w:val="24"/>
        </w:rPr>
        <w:t> </w:t>
      </w:r>
      <w:r>
        <w:rPr>
          <w:sz w:val="24"/>
        </w:rPr>
        <w:t>orders/manifests</w:t>
      </w:r>
    </w:p>
    <w:p>
      <w:pPr>
        <w:pStyle w:val="ListParagraph"/>
        <w:numPr>
          <w:ilvl w:val="4"/>
          <w:numId w:val="9"/>
        </w:numPr>
        <w:tabs>
          <w:tab w:pos="2985" w:val="left" w:leader="none"/>
          <w:tab w:pos="2986" w:val="left" w:leader="none"/>
        </w:tabs>
        <w:spacing w:line="240" w:lineRule="auto" w:before="41" w:after="0"/>
        <w:ind w:left="2985" w:right="0" w:hanging="601"/>
        <w:jc w:val="left"/>
        <w:rPr>
          <w:sz w:val="24"/>
        </w:rPr>
      </w:pPr>
      <w:r>
        <w:rPr>
          <w:sz w:val="24"/>
        </w:rPr>
        <w:t>Results Only - view</w:t>
      </w:r>
      <w:r>
        <w:rPr>
          <w:spacing w:val="-4"/>
          <w:sz w:val="24"/>
        </w:rPr>
        <w:t> </w:t>
      </w:r>
      <w:r>
        <w:rPr>
          <w:sz w:val="24"/>
        </w:rPr>
        <w:t>results</w:t>
      </w:r>
    </w:p>
    <w:p>
      <w:pPr>
        <w:pStyle w:val="ListParagraph"/>
        <w:numPr>
          <w:ilvl w:val="4"/>
          <w:numId w:val="9"/>
        </w:numPr>
        <w:tabs>
          <w:tab w:pos="2985" w:val="left" w:leader="none"/>
          <w:tab w:pos="2986" w:val="left" w:leader="none"/>
        </w:tabs>
        <w:spacing w:line="280" w:lineRule="auto" w:before="40" w:after="0"/>
        <w:ind w:left="2985" w:right="613" w:hanging="548"/>
        <w:jc w:val="left"/>
        <w:rPr>
          <w:sz w:val="24"/>
        </w:rPr>
      </w:pPr>
      <w:r>
        <w:rPr>
          <w:sz w:val="24"/>
        </w:rPr>
        <w:t>Patient ID Only - create orders/manifests (view patient ID only; not frequently</w:t>
      </w:r>
      <w:r>
        <w:rPr>
          <w:spacing w:val="-1"/>
          <w:sz w:val="24"/>
        </w:rPr>
        <w:t> </w:t>
      </w:r>
      <w:r>
        <w:rPr>
          <w:sz w:val="24"/>
        </w:rPr>
        <w:t>used)</w:t>
      </w:r>
    </w:p>
    <w:p>
      <w:pPr>
        <w:pStyle w:val="Heading5"/>
        <w:numPr>
          <w:ilvl w:val="2"/>
          <w:numId w:val="9"/>
        </w:numPr>
        <w:tabs>
          <w:tab w:pos="1546" w:val="left" w:leader="none"/>
        </w:tabs>
        <w:spacing w:line="269" w:lineRule="exact" w:before="0" w:after="0"/>
        <w:ind w:left="1545" w:right="0" w:hanging="361"/>
        <w:jc w:val="left"/>
      </w:pPr>
      <w:r>
        <w:rPr/>
        <w:t>Loading Patient Information into</w:t>
      </w:r>
      <w:r>
        <w:rPr>
          <w:spacing w:val="6"/>
        </w:rPr>
        <w:t> </w:t>
      </w:r>
      <w:r>
        <w:rPr/>
        <w:t>CareEvolve</w:t>
      </w:r>
    </w:p>
    <w:p>
      <w:pPr>
        <w:pStyle w:val="ListParagraph"/>
        <w:numPr>
          <w:ilvl w:val="3"/>
          <w:numId w:val="9"/>
        </w:numPr>
        <w:tabs>
          <w:tab w:pos="2266" w:val="left" w:leader="none"/>
        </w:tabs>
        <w:spacing w:line="240" w:lineRule="auto" w:before="41" w:after="0"/>
        <w:ind w:left="2265" w:right="0" w:hanging="361"/>
        <w:jc w:val="left"/>
        <w:rPr>
          <w:b/>
          <w:sz w:val="24"/>
        </w:rPr>
      </w:pPr>
      <w:r>
        <w:rPr>
          <w:sz w:val="24"/>
        </w:rPr>
        <w:t>Option 1: Manually add (aka “Walk-Ups”): </w:t>
      </w:r>
      <w:r>
        <w:rPr>
          <w:b/>
          <w:spacing w:val="-2"/>
          <w:sz w:val="24"/>
        </w:rPr>
        <w:t>See </w:t>
      </w:r>
      <w:r>
        <w:rPr>
          <w:b/>
          <w:sz w:val="24"/>
        </w:rPr>
        <w:t>section</w:t>
      </w:r>
      <w:r>
        <w:rPr>
          <w:b/>
          <w:spacing w:val="-5"/>
          <w:sz w:val="24"/>
        </w:rPr>
        <w:t> </w:t>
      </w:r>
      <w:r>
        <w:rPr>
          <w:b/>
          <w:sz w:val="24"/>
        </w:rPr>
        <w:t>3.2</w:t>
      </w:r>
    </w:p>
    <w:p>
      <w:pPr>
        <w:pStyle w:val="ListParagraph"/>
        <w:numPr>
          <w:ilvl w:val="3"/>
          <w:numId w:val="9"/>
        </w:numPr>
        <w:tabs>
          <w:tab w:pos="2266" w:val="left" w:leader="none"/>
        </w:tabs>
        <w:spacing w:line="276" w:lineRule="auto" w:before="41" w:after="0"/>
        <w:ind w:left="2265" w:right="517" w:hanging="360"/>
        <w:jc w:val="left"/>
        <w:rPr>
          <w:sz w:val="24"/>
        </w:rPr>
      </w:pPr>
      <w:r>
        <w:rPr>
          <w:sz w:val="24"/>
        </w:rPr>
        <w:t>Option 2: Pre-load patient information in bulk by filling out and submitting a csv template to CRSP via secure</w:t>
      </w:r>
      <w:r>
        <w:rPr>
          <w:spacing w:val="-9"/>
          <w:sz w:val="24"/>
        </w:rPr>
        <w:t> </w:t>
      </w:r>
      <w:r>
        <w:rPr>
          <w:sz w:val="24"/>
        </w:rPr>
        <w:t>transfer</w:t>
      </w:r>
    </w:p>
    <w:p>
      <w:pPr>
        <w:pStyle w:val="BodyText"/>
        <w:spacing w:before="6"/>
        <w:rPr>
          <w:sz w:val="27"/>
        </w:rPr>
      </w:pPr>
    </w:p>
    <w:p>
      <w:pPr>
        <w:pStyle w:val="Heading4"/>
        <w:numPr>
          <w:ilvl w:val="1"/>
          <w:numId w:val="9"/>
        </w:numPr>
        <w:tabs>
          <w:tab w:pos="1359" w:val="left" w:leader="none"/>
        </w:tabs>
        <w:spacing w:line="240" w:lineRule="auto" w:before="0" w:after="0"/>
        <w:ind w:left="1358" w:right="0" w:hanging="534"/>
        <w:jc w:val="left"/>
      </w:pPr>
      <w:r>
        <w:rPr/>
        <w:t>On-Site Collection Software</w:t>
      </w:r>
      <w:r>
        <w:rPr>
          <w:spacing w:val="-6"/>
        </w:rPr>
        <w:t> </w:t>
      </w:r>
      <w:r>
        <w:rPr/>
        <w:t>Flow</w:t>
      </w:r>
    </w:p>
    <w:p>
      <w:pPr>
        <w:pStyle w:val="Heading5"/>
        <w:numPr>
          <w:ilvl w:val="2"/>
          <w:numId w:val="9"/>
        </w:numPr>
        <w:tabs>
          <w:tab w:pos="1546" w:val="left" w:leader="none"/>
        </w:tabs>
        <w:spacing w:line="240" w:lineRule="auto" w:before="47" w:after="0"/>
        <w:ind w:left="1545" w:right="0" w:hanging="361"/>
        <w:jc w:val="left"/>
      </w:pPr>
      <w:r>
        <w:rPr/>
        <w:t>Ordering</w:t>
      </w:r>
      <w:r>
        <w:rPr>
          <w:spacing w:val="1"/>
        </w:rPr>
        <w:t> </w:t>
      </w:r>
      <w:r>
        <w:rPr/>
        <w:t>Tests</w:t>
      </w:r>
    </w:p>
    <w:p>
      <w:pPr>
        <w:pStyle w:val="ListParagraph"/>
        <w:numPr>
          <w:ilvl w:val="3"/>
          <w:numId w:val="9"/>
        </w:numPr>
        <w:tabs>
          <w:tab w:pos="2266" w:val="left" w:leader="none"/>
        </w:tabs>
        <w:spacing w:line="240" w:lineRule="auto" w:before="41" w:after="0"/>
        <w:ind w:left="2265" w:right="0" w:hanging="361"/>
        <w:jc w:val="left"/>
        <w:rPr>
          <w:b/>
          <w:sz w:val="24"/>
        </w:rPr>
      </w:pPr>
      <w:r>
        <w:rPr>
          <w:b/>
          <w:sz w:val="24"/>
          <w:u w:val="thick"/>
        </w:rPr>
        <w:t>For</w:t>
      </w:r>
      <w:r>
        <w:rPr>
          <w:b/>
          <w:spacing w:val="-2"/>
          <w:sz w:val="24"/>
          <w:u w:val="thick"/>
        </w:rPr>
        <w:t> </w:t>
      </w:r>
      <w:r>
        <w:rPr>
          <w:b/>
          <w:sz w:val="24"/>
          <w:u w:val="thick"/>
        </w:rPr>
        <w:t>“Walk-Ups”,</w:t>
      </w:r>
    </w:p>
    <w:p>
      <w:pPr>
        <w:pStyle w:val="ListParagraph"/>
        <w:numPr>
          <w:ilvl w:val="0"/>
          <w:numId w:val="10"/>
        </w:numPr>
        <w:tabs>
          <w:tab w:pos="2985" w:val="left" w:leader="none"/>
          <w:tab w:pos="2986" w:val="left" w:leader="none"/>
        </w:tabs>
        <w:spacing w:line="240" w:lineRule="auto" w:before="44" w:after="0"/>
        <w:ind w:left="2985" w:right="0" w:hanging="361"/>
        <w:jc w:val="left"/>
        <w:rPr>
          <w:sz w:val="24"/>
        </w:rPr>
      </w:pPr>
      <w:r>
        <w:rPr>
          <w:sz w:val="24"/>
        </w:rPr>
        <w:t>Patient &gt; Add Patient</w:t>
      </w:r>
    </w:p>
    <w:p>
      <w:pPr>
        <w:pStyle w:val="ListParagraph"/>
        <w:numPr>
          <w:ilvl w:val="0"/>
          <w:numId w:val="10"/>
        </w:numPr>
        <w:tabs>
          <w:tab w:pos="2985" w:val="left" w:leader="none"/>
          <w:tab w:pos="2986" w:val="left" w:leader="none"/>
        </w:tabs>
        <w:spacing w:line="276" w:lineRule="auto" w:before="37" w:after="0"/>
        <w:ind w:left="2985" w:right="1448" w:hanging="360"/>
        <w:jc w:val="left"/>
        <w:rPr>
          <w:sz w:val="24"/>
        </w:rPr>
      </w:pPr>
      <w:r>
        <w:rPr>
          <w:b/>
          <w:sz w:val="24"/>
        </w:rPr>
        <w:t>IMPORTANT</w:t>
      </w:r>
      <w:r>
        <w:rPr>
          <w:sz w:val="24"/>
        </w:rPr>
        <w:t>: Verbally confirm patient identity and validate demographic</w:t>
      </w:r>
      <w:r>
        <w:rPr>
          <w:spacing w:val="-1"/>
          <w:sz w:val="24"/>
        </w:rPr>
        <w:t> </w:t>
      </w:r>
      <w:r>
        <w:rPr>
          <w:sz w:val="24"/>
        </w:rPr>
        <w:t>values</w:t>
      </w:r>
    </w:p>
    <w:p>
      <w:pPr>
        <w:pStyle w:val="ListParagraph"/>
        <w:numPr>
          <w:ilvl w:val="0"/>
          <w:numId w:val="10"/>
        </w:numPr>
        <w:tabs>
          <w:tab w:pos="2985" w:val="left" w:leader="none"/>
          <w:tab w:pos="2986" w:val="left" w:leader="none"/>
        </w:tabs>
        <w:spacing w:line="291" w:lineRule="exact" w:before="0" w:after="0"/>
        <w:ind w:left="2985" w:right="0" w:hanging="361"/>
        <w:jc w:val="left"/>
        <w:rPr>
          <w:sz w:val="24"/>
        </w:rPr>
      </w:pPr>
      <w:r>
        <w:rPr>
          <w:sz w:val="24"/>
        </w:rPr>
        <w:t>Fill out required fields (fields in red are</w:t>
      </w:r>
      <w:r>
        <w:rPr>
          <w:spacing w:val="-5"/>
          <w:sz w:val="24"/>
        </w:rPr>
        <w:t> </w:t>
      </w:r>
      <w:r>
        <w:rPr>
          <w:sz w:val="24"/>
        </w:rPr>
        <w:t>required)</w:t>
      </w:r>
    </w:p>
    <w:p>
      <w:pPr>
        <w:pStyle w:val="ListParagraph"/>
        <w:numPr>
          <w:ilvl w:val="0"/>
          <w:numId w:val="10"/>
        </w:numPr>
        <w:tabs>
          <w:tab w:pos="2985" w:val="left" w:leader="none"/>
          <w:tab w:pos="2986" w:val="left" w:leader="none"/>
        </w:tabs>
        <w:spacing w:line="240" w:lineRule="auto" w:before="37" w:after="0"/>
        <w:ind w:left="2985" w:right="0" w:hanging="361"/>
        <w:jc w:val="left"/>
        <w:rPr>
          <w:sz w:val="24"/>
        </w:rPr>
      </w:pPr>
      <w:r>
        <w:rPr>
          <w:sz w:val="24"/>
        </w:rPr>
        <w:t>Confirm with patient that entered values are</w:t>
      </w:r>
      <w:r>
        <w:rPr>
          <w:spacing w:val="-2"/>
          <w:sz w:val="24"/>
        </w:rPr>
        <w:t> </w:t>
      </w:r>
      <w:r>
        <w:rPr>
          <w:sz w:val="24"/>
        </w:rPr>
        <w:t>correct</w:t>
      </w:r>
    </w:p>
    <w:p>
      <w:pPr>
        <w:pStyle w:val="ListParagraph"/>
        <w:numPr>
          <w:ilvl w:val="0"/>
          <w:numId w:val="10"/>
        </w:numPr>
        <w:tabs>
          <w:tab w:pos="2985" w:val="left" w:leader="none"/>
          <w:tab w:pos="2986" w:val="left" w:leader="none"/>
        </w:tabs>
        <w:spacing w:line="240" w:lineRule="auto" w:before="42" w:after="0"/>
        <w:ind w:left="2985" w:right="0" w:hanging="361"/>
        <w:jc w:val="left"/>
        <w:rPr>
          <w:sz w:val="24"/>
        </w:rPr>
      </w:pPr>
      <w:r>
        <w:rPr>
          <w:sz w:val="24"/>
        </w:rPr>
        <w:t>“Save and</w:t>
      </w:r>
      <w:r>
        <w:rPr>
          <w:spacing w:val="1"/>
          <w:sz w:val="24"/>
        </w:rPr>
        <w:t> </w:t>
      </w:r>
      <w:r>
        <w:rPr>
          <w:sz w:val="24"/>
        </w:rPr>
        <w:t>Order”</w:t>
      </w:r>
    </w:p>
    <w:p>
      <w:pPr>
        <w:pStyle w:val="ListParagraph"/>
        <w:numPr>
          <w:ilvl w:val="0"/>
          <w:numId w:val="10"/>
        </w:numPr>
        <w:tabs>
          <w:tab w:pos="2985" w:val="left" w:leader="none"/>
          <w:tab w:pos="2986" w:val="left" w:leader="none"/>
        </w:tabs>
        <w:spacing w:line="240" w:lineRule="auto" w:before="37" w:after="0"/>
        <w:ind w:left="2985" w:right="0" w:hanging="361"/>
        <w:jc w:val="left"/>
        <w:rPr>
          <w:sz w:val="24"/>
        </w:rPr>
      </w:pPr>
      <w:r>
        <w:rPr>
          <w:sz w:val="24"/>
        </w:rPr>
        <w:t>Complete Ordering</w:t>
      </w:r>
      <w:r>
        <w:rPr>
          <w:spacing w:val="1"/>
          <w:sz w:val="24"/>
        </w:rPr>
        <w:t> </w:t>
      </w:r>
      <w:r>
        <w:rPr>
          <w:sz w:val="24"/>
        </w:rPr>
        <w:t>screens</w:t>
      </w:r>
    </w:p>
    <w:p>
      <w:pPr>
        <w:pStyle w:val="ListParagraph"/>
        <w:numPr>
          <w:ilvl w:val="0"/>
          <w:numId w:val="10"/>
        </w:numPr>
        <w:tabs>
          <w:tab w:pos="2985" w:val="left" w:leader="none"/>
          <w:tab w:pos="2986" w:val="left" w:leader="none"/>
        </w:tabs>
        <w:spacing w:line="240" w:lineRule="auto" w:before="42" w:after="0"/>
        <w:ind w:left="2985" w:right="0" w:hanging="361"/>
        <w:jc w:val="left"/>
        <w:rPr>
          <w:sz w:val="24"/>
        </w:rPr>
      </w:pPr>
      <w:r>
        <w:rPr>
          <w:sz w:val="24"/>
        </w:rPr>
        <w:t>Print barcode (See Section</w:t>
      </w:r>
      <w:r>
        <w:rPr>
          <w:spacing w:val="2"/>
          <w:sz w:val="24"/>
        </w:rPr>
        <w:t> </w:t>
      </w:r>
      <w:r>
        <w:rPr>
          <w:sz w:val="24"/>
        </w:rPr>
        <w:t>2.2.C)</w:t>
      </w:r>
    </w:p>
    <w:p>
      <w:pPr>
        <w:pStyle w:val="ListParagraph"/>
        <w:numPr>
          <w:ilvl w:val="0"/>
          <w:numId w:val="10"/>
        </w:numPr>
        <w:tabs>
          <w:tab w:pos="2985" w:val="left" w:leader="none"/>
          <w:tab w:pos="2986" w:val="left" w:leader="none"/>
        </w:tabs>
        <w:spacing w:line="240" w:lineRule="auto" w:before="37" w:after="0"/>
        <w:ind w:left="2985" w:right="0" w:hanging="361"/>
        <w:jc w:val="left"/>
        <w:rPr>
          <w:sz w:val="24"/>
        </w:rPr>
      </w:pPr>
      <w:r>
        <w:rPr>
          <w:sz w:val="24"/>
        </w:rPr>
        <w:t>Apply barcode to</w:t>
      </w:r>
      <w:r>
        <w:rPr>
          <w:spacing w:val="-4"/>
          <w:sz w:val="24"/>
        </w:rPr>
        <w:t> </w:t>
      </w:r>
      <w:r>
        <w:rPr>
          <w:sz w:val="24"/>
        </w:rPr>
        <w:t>tube</w:t>
      </w:r>
    </w:p>
    <w:p>
      <w:pPr>
        <w:pStyle w:val="Heading5"/>
        <w:numPr>
          <w:ilvl w:val="3"/>
          <w:numId w:val="9"/>
        </w:numPr>
        <w:tabs>
          <w:tab w:pos="2266" w:val="left" w:leader="none"/>
        </w:tabs>
        <w:spacing w:line="240" w:lineRule="auto" w:before="44" w:after="0"/>
        <w:ind w:left="2265" w:right="0" w:hanging="361"/>
        <w:jc w:val="left"/>
      </w:pPr>
      <w:r>
        <w:rPr>
          <w:u w:val="thick"/>
        </w:rPr>
        <w:t>For pre-loaded patient info, Patient &gt; Search for</w:t>
      </w:r>
      <w:r>
        <w:rPr>
          <w:spacing w:val="-5"/>
          <w:u w:val="thick"/>
        </w:rPr>
        <w:t> </w:t>
      </w:r>
      <w:r>
        <w:rPr>
          <w:u w:val="thick"/>
        </w:rPr>
        <w:t>Patient</w:t>
      </w:r>
    </w:p>
    <w:p>
      <w:pPr>
        <w:spacing w:after="0" w:line="240" w:lineRule="auto"/>
        <w:jc w:val="left"/>
        <w:sectPr>
          <w:pgSz w:w="12240" w:h="15840"/>
          <w:pgMar w:header="0" w:footer="781" w:top="1500" w:bottom="980" w:left="620" w:right="920"/>
        </w:sectPr>
      </w:pPr>
    </w:p>
    <w:p>
      <w:pPr>
        <w:pStyle w:val="ListParagraph"/>
        <w:numPr>
          <w:ilvl w:val="0"/>
          <w:numId w:val="11"/>
        </w:numPr>
        <w:tabs>
          <w:tab w:pos="2985" w:val="left" w:leader="none"/>
          <w:tab w:pos="2986" w:val="left" w:leader="none"/>
        </w:tabs>
        <w:spacing w:line="271" w:lineRule="auto" w:before="84" w:after="0"/>
        <w:ind w:left="2985" w:right="1448" w:hanging="360"/>
        <w:jc w:val="left"/>
        <w:rPr>
          <w:sz w:val="24"/>
        </w:rPr>
      </w:pPr>
      <w:r>
        <w:rPr>
          <w:b/>
          <w:sz w:val="24"/>
        </w:rPr>
        <w:t>IMPORTANT</w:t>
      </w:r>
      <w:r>
        <w:rPr>
          <w:sz w:val="24"/>
        </w:rPr>
        <w:t>: Verbally confirm patient identity and validate demographic</w:t>
      </w:r>
      <w:r>
        <w:rPr>
          <w:spacing w:val="-1"/>
          <w:sz w:val="24"/>
        </w:rPr>
        <w:t> </w:t>
      </w:r>
      <w:r>
        <w:rPr>
          <w:sz w:val="24"/>
        </w:rPr>
        <w:t>values</w:t>
      </w:r>
    </w:p>
    <w:p>
      <w:pPr>
        <w:pStyle w:val="ListParagraph"/>
        <w:numPr>
          <w:ilvl w:val="0"/>
          <w:numId w:val="12"/>
        </w:numPr>
        <w:tabs>
          <w:tab w:pos="3706" w:val="left" w:leader="none"/>
        </w:tabs>
        <w:spacing w:line="276" w:lineRule="auto" w:before="11" w:after="0"/>
        <w:ind w:left="3705" w:right="1909" w:hanging="360"/>
        <w:jc w:val="left"/>
        <w:rPr>
          <w:sz w:val="24"/>
        </w:rPr>
      </w:pPr>
      <w:r>
        <w:rPr>
          <w:sz w:val="24"/>
        </w:rPr>
        <w:t>NOTE: Fields highlighted in red require update / amendment.</w:t>
      </w:r>
    </w:p>
    <w:p>
      <w:pPr>
        <w:pStyle w:val="ListParagraph"/>
        <w:numPr>
          <w:ilvl w:val="0"/>
          <w:numId w:val="11"/>
        </w:numPr>
        <w:tabs>
          <w:tab w:pos="2985" w:val="left" w:leader="none"/>
          <w:tab w:pos="2986" w:val="left" w:leader="none"/>
        </w:tabs>
        <w:spacing w:line="291" w:lineRule="exact" w:before="0" w:after="0"/>
        <w:ind w:left="2985" w:right="0" w:hanging="361"/>
        <w:jc w:val="left"/>
        <w:rPr>
          <w:sz w:val="24"/>
        </w:rPr>
      </w:pPr>
      <w:r>
        <w:rPr>
          <w:sz w:val="24"/>
        </w:rPr>
        <w:t>“Create New Order”</w:t>
      </w:r>
    </w:p>
    <w:p>
      <w:pPr>
        <w:pStyle w:val="ListParagraph"/>
        <w:numPr>
          <w:ilvl w:val="0"/>
          <w:numId w:val="11"/>
        </w:numPr>
        <w:tabs>
          <w:tab w:pos="2985" w:val="left" w:leader="none"/>
          <w:tab w:pos="2986" w:val="left" w:leader="none"/>
        </w:tabs>
        <w:spacing w:line="240" w:lineRule="auto" w:before="37" w:after="0"/>
        <w:ind w:left="2985" w:right="0" w:hanging="361"/>
        <w:jc w:val="left"/>
        <w:rPr>
          <w:sz w:val="24"/>
        </w:rPr>
      </w:pPr>
      <w:r>
        <w:rPr>
          <w:sz w:val="24"/>
        </w:rPr>
        <w:t>Complete Ordering</w:t>
      </w:r>
      <w:r>
        <w:rPr>
          <w:spacing w:val="1"/>
          <w:sz w:val="24"/>
        </w:rPr>
        <w:t> </w:t>
      </w:r>
      <w:r>
        <w:rPr>
          <w:sz w:val="24"/>
        </w:rPr>
        <w:t>screens</w:t>
      </w:r>
    </w:p>
    <w:p>
      <w:pPr>
        <w:pStyle w:val="ListParagraph"/>
        <w:numPr>
          <w:ilvl w:val="0"/>
          <w:numId w:val="11"/>
        </w:numPr>
        <w:tabs>
          <w:tab w:pos="2985" w:val="left" w:leader="none"/>
          <w:tab w:pos="2986" w:val="left" w:leader="none"/>
        </w:tabs>
        <w:spacing w:line="240" w:lineRule="auto" w:before="42" w:after="0"/>
        <w:ind w:left="2985" w:right="0" w:hanging="361"/>
        <w:jc w:val="left"/>
        <w:rPr>
          <w:sz w:val="24"/>
        </w:rPr>
      </w:pPr>
      <w:r>
        <w:rPr>
          <w:sz w:val="24"/>
        </w:rPr>
        <w:t>Print barcode (See Section</w:t>
      </w:r>
      <w:r>
        <w:rPr>
          <w:spacing w:val="2"/>
          <w:sz w:val="24"/>
        </w:rPr>
        <w:t> </w:t>
      </w:r>
      <w:r>
        <w:rPr>
          <w:sz w:val="24"/>
        </w:rPr>
        <w:t>2.2.C)</w:t>
      </w:r>
    </w:p>
    <w:p>
      <w:pPr>
        <w:pStyle w:val="ListParagraph"/>
        <w:numPr>
          <w:ilvl w:val="0"/>
          <w:numId w:val="11"/>
        </w:numPr>
        <w:tabs>
          <w:tab w:pos="2985" w:val="left" w:leader="none"/>
          <w:tab w:pos="2986" w:val="left" w:leader="none"/>
        </w:tabs>
        <w:spacing w:line="240" w:lineRule="auto" w:before="37" w:after="0"/>
        <w:ind w:left="2985" w:right="0" w:hanging="361"/>
        <w:jc w:val="left"/>
        <w:rPr>
          <w:sz w:val="24"/>
        </w:rPr>
      </w:pPr>
      <w:r>
        <w:rPr>
          <w:sz w:val="24"/>
        </w:rPr>
        <w:t>Apply barcode to</w:t>
      </w:r>
      <w:r>
        <w:rPr>
          <w:spacing w:val="-4"/>
          <w:sz w:val="24"/>
        </w:rPr>
        <w:t> </w:t>
      </w:r>
      <w:r>
        <w:rPr>
          <w:sz w:val="24"/>
        </w:rPr>
        <w:t>tube</w:t>
      </w:r>
    </w:p>
    <w:p>
      <w:pPr>
        <w:spacing w:after="0" w:line="240" w:lineRule="auto"/>
        <w:jc w:val="left"/>
        <w:rPr>
          <w:sz w:val="24"/>
        </w:rPr>
        <w:sectPr>
          <w:pgSz w:w="12240" w:h="15840"/>
          <w:pgMar w:header="0" w:footer="781" w:top="1360" w:bottom="980" w:left="620" w:right="920"/>
        </w:sectPr>
      </w:pPr>
    </w:p>
    <w:p>
      <w:pPr>
        <w:pStyle w:val="BodyText"/>
        <w:spacing w:before="9"/>
        <w:rPr>
          <w:sz w:val="12"/>
        </w:rPr>
      </w:pPr>
    </w:p>
    <w:p>
      <w:pPr>
        <w:pStyle w:val="Heading5"/>
        <w:numPr>
          <w:ilvl w:val="0"/>
          <w:numId w:val="12"/>
        </w:numPr>
        <w:tabs>
          <w:tab w:pos="1546" w:val="left" w:leader="none"/>
        </w:tabs>
        <w:spacing w:line="240" w:lineRule="auto" w:before="92" w:after="0"/>
        <w:ind w:left="1545" w:right="0" w:hanging="361"/>
        <w:jc w:val="left"/>
      </w:pPr>
      <w:r>
        <w:rPr/>
        <w:t>Quick Reference Guide: Order</w:t>
      </w:r>
      <w:r>
        <w:rPr>
          <w:spacing w:val="-4"/>
        </w:rPr>
        <w:t> </w:t>
      </w:r>
      <w:r>
        <w:rPr/>
        <w:t>Entry</w:t>
      </w:r>
    </w:p>
    <w:p>
      <w:pPr>
        <w:tabs>
          <w:tab w:pos="8571" w:val="left" w:leader="none"/>
        </w:tabs>
        <w:spacing w:before="185"/>
        <w:ind w:left="2031" w:right="0" w:firstLine="0"/>
        <w:jc w:val="left"/>
        <w:rPr>
          <w:rFonts w:ascii="Calibri"/>
          <w:sz w:val="36"/>
        </w:rPr>
      </w:pPr>
      <w:r>
        <w:rPr>
          <w:rFonts w:ascii="Calibri"/>
          <w:b/>
          <w:color w:val="2D4E6B"/>
          <w:sz w:val="33"/>
        </w:rPr>
        <w:t>Quick </w:t>
      </w:r>
      <w:r>
        <w:rPr>
          <w:rFonts w:ascii="Calibri"/>
          <w:b/>
          <w:color w:val="2D4E6B"/>
          <w:spacing w:val="-3"/>
          <w:sz w:val="33"/>
        </w:rPr>
        <w:t>Reference </w:t>
      </w:r>
      <w:r>
        <w:rPr>
          <w:rFonts w:ascii="Calibri"/>
          <w:b/>
          <w:color w:val="2D4E6B"/>
          <w:sz w:val="33"/>
        </w:rPr>
        <w:t>Guide: </w:t>
      </w:r>
      <w:r>
        <w:rPr>
          <w:rFonts w:ascii="Calibri"/>
          <w:b/>
          <w:color w:val="2D4E6B"/>
          <w:spacing w:val="71"/>
          <w:sz w:val="33"/>
        </w:rPr>
        <w:t> </w:t>
      </w:r>
      <w:r>
        <w:rPr>
          <w:rFonts w:ascii="Calibri"/>
          <w:color w:val="2D4E6B"/>
          <w:sz w:val="36"/>
        </w:rPr>
        <w:t>Order</w:t>
      </w:r>
      <w:r>
        <w:rPr>
          <w:rFonts w:ascii="Calibri"/>
          <w:color w:val="2D4E6B"/>
          <w:spacing w:val="18"/>
          <w:sz w:val="36"/>
        </w:rPr>
        <w:t> </w:t>
      </w:r>
      <w:r>
        <w:rPr>
          <w:rFonts w:ascii="Calibri"/>
          <w:color w:val="2D4E6B"/>
          <w:sz w:val="36"/>
        </w:rPr>
        <w:t>Entry</w:t>
        <w:tab/>
      </w:r>
      <w:r>
        <w:rPr>
          <w:rFonts w:ascii="Calibri"/>
          <w:color w:val="2D4E6B"/>
          <w:position w:val="1"/>
          <w:sz w:val="36"/>
        </w:rPr>
        <w:drawing>
          <wp:inline distT="0" distB="0" distL="0" distR="0">
            <wp:extent cx="1280107" cy="360026"/>
            <wp:effectExtent l="0" t="0" r="0" b="0"/>
            <wp:docPr id="75" name="image18.png"/>
            <wp:cNvGraphicFramePr>
              <a:graphicFrameLocks noChangeAspect="1"/>
            </wp:cNvGraphicFramePr>
            <a:graphic>
              <a:graphicData uri="http://schemas.openxmlformats.org/drawingml/2006/picture">
                <pic:pic>
                  <pic:nvPicPr>
                    <pic:cNvPr id="76" name="image18.png"/>
                    <pic:cNvPicPr/>
                  </pic:nvPicPr>
                  <pic:blipFill>
                    <a:blip r:embed="rId23" cstate="print"/>
                    <a:stretch>
                      <a:fillRect/>
                    </a:stretch>
                  </pic:blipFill>
                  <pic:spPr>
                    <a:xfrm>
                      <a:off x="0" y="0"/>
                      <a:ext cx="1280107" cy="360026"/>
                    </a:xfrm>
                    <a:prstGeom prst="rect">
                      <a:avLst/>
                    </a:prstGeom>
                  </pic:spPr>
                </pic:pic>
              </a:graphicData>
            </a:graphic>
          </wp:inline>
        </w:drawing>
      </w:r>
      <w:r>
        <w:rPr>
          <w:rFonts w:ascii="Calibri"/>
          <w:color w:val="2D4E6B"/>
          <w:position w:val="1"/>
          <w:sz w:val="36"/>
        </w:rPr>
      </w:r>
    </w:p>
    <w:p>
      <w:pPr>
        <w:pStyle w:val="BodyText"/>
        <w:spacing w:before="4"/>
        <w:rPr>
          <w:rFonts w:ascii="Calibri"/>
          <w:sz w:val="26"/>
        </w:rPr>
      </w:pPr>
    </w:p>
    <w:p>
      <w:pPr>
        <w:tabs>
          <w:tab w:pos="6298" w:val="left" w:leader="none"/>
        </w:tabs>
        <w:spacing w:line="240" w:lineRule="auto"/>
        <w:ind w:left="1859" w:right="0" w:firstLine="0"/>
        <w:rPr>
          <w:rFonts w:ascii="Calibri"/>
          <w:sz w:val="20"/>
        </w:rPr>
      </w:pPr>
      <w:r>
        <w:rPr>
          <w:rFonts w:ascii="Calibri"/>
          <w:sz w:val="20"/>
        </w:rPr>
        <w:pict>
          <v:group style="width:199.85pt;height:17.4pt;mso-position-horizontal-relative:char;mso-position-vertical-relative:line" coordorigin="0,0" coordsize="3997,348">
            <v:shape style="position:absolute;left:0;top:0;width:3997;height:348" type="#_x0000_t75" stroked="false">
              <v:imagedata r:id="rId24" o:title=""/>
            </v:shape>
            <v:shape style="position:absolute;left:0;top:0;width:3997;height:348" type="#_x0000_t202" filled="false" stroked="false">
              <v:textbox inset="0,0,0,0">
                <w:txbxContent>
                  <w:p>
                    <w:pPr>
                      <w:spacing w:before="74"/>
                      <w:ind w:left="1412" w:right="1413" w:firstLine="0"/>
                      <w:jc w:val="center"/>
                      <w:rPr>
                        <w:rFonts w:ascii="Cambria"/>
                        <w:b/>
                        <w:sz w:val="17"/>
                      </w:rPr>
                    </w:pPr>
                    <w:r>
                      <w:rPr>
                        <w:rFonts w:ascii="Cambria"/>
                        <w:b/>
                        <w:sz w:val="17"/>
                      </w:rPr>
                      <w:t>Patient Search</w:t>
                    </w:r>
                  </w:p>
                </w:txbxContent>
              </v:textbox>
              <w10:wrap type="none"/>
            </v:shape>
          </v:group>
        </w:pict>
      </w:r>
      <w:r>
        <w:rPr>
          <w:rFonts w:ascii="Calibri"/>
          <w:sz w:val="20"/>
        </w:rPr>
      </w:r>
      <w:r>
        <w:rPr>
          <w:rFonts w:ascii="Calibri"/>
          <w:sz w:val="20"/>
        </w:rPr>
        <w:tab/>
      </w:r>
      <w:r>
        <w:rPr>
          <w:rFonts w:ascii="Calibri"/>
          <w:sz w:val="20"/>
        </w:rPr>
        <w:pict>
          <v:group style="width:195.6pt;height:17.4pt;mso-position-horizontal-relative:char;mso-position-vertical-relative:line" coordorigin="0,0" coordsize="3912,348">
            <v:shape style="position:absolute;left:0;top:0;width:3912;height:348" type="#_x0000_t75" stroked="false">
              <v:imagedata r:id="rId25" o:title=""/>
            </v:shape>
            <v:shape style="position:absolute;left:0;top:0;width:3912;height:348" type="#_x0000_t202" filled="false" stroked="false">
              <v:textbox inset="0,0,0,0">
                <w:txbxContent>
                  <w:p>
                    <w:pPr>
                      <w:spacing w:before="74"/>
                      <w:ind w:left="1577" w:right="1583" w:firstLine="0"/>
                      <w:jc w:val="center"/>
                      <w:rPr>
                        <w:rFonts w:ascii="Cambria"/>
                        <w:b/>
                        <w:sz w:val="17"/>
                      </w:rPr>
                    </w:pPr>
                    <w:r>
                      <w:rPr>
                        <w:rFonts w:ascii="Cambria"/>
                        <w:b/>
                        <w:sz w:val="17"/>
                      </w:rPr>
                      <w:t>Ordering</w:t>
                    </w:r>
                  </w:p>
                </w:txbxContent>
              </v:textbox>
              <w10:wrap type="none"/>
            </v:shape>
          </v:group>
        </w:pict>
      </w:r>
      <w:r>
        <w:rPr>
          <w:rFonts w:ascii="Calibri"/>
          <w:sz w:val="20"/>
        </w:rPr>
      </w:r>
    </w:p>
    <w:p>
      <w:pPr>
        <w:spacing w:after="0" w:line="240" w:lineRule="auto"/>
        <w:rPr>
          <w:rFonts w:ascii="Calibri"/>
          <w:sz w:val="20"/>
        </w:rPr>
        <w:sectPr>
          <w:pgSz w:w="12240" w:h="15840"/>
          <w:pgMar w:header="0" w:footer="781" w:top="1500" w:bottom="980" w:left="620" w:right="920"/>
        </w:sectPr>
      </w:pPr>
    </w:p>
    <w:p>
      <w:pPr>
        <w:spacing w:line="213" w:lineRule="auto" w:before="41"/>
        <w:ind w:left="1884" w:right="418" w:firstLine="0"/>
        <w:jc w:val="both"/>
        <w:rPr>
          <w:rFonts w:ascii="Segoe UI" w:hAnsi="Segoe UI"/>
          <w:sz w:val="17"/>
        </w:rPr>
      </w:pPr>
      <w:r>
        <w:rPr>
          <w:rFonts w:ascii="Segoe UI" w:hAnsi="Segoe UI"/>
          <w:sz w:val="17"/>
        </w:rPr>
        <w:t>To</w:t>
      </w:r>
      <w:r>
        <w:rPr>
          <w:rFonts w:ascii="Segoe UI" w:hAnsi="Segoe UI"/>
          <w:spacing w:val="-5"/>
          <w:sz w:val="17"/>
        </w:rPr>
        <w:t> </w:t>
      </w:r>
      <w:r>
        <w:rPr>
          <w:rFonts w:ascii="Segoe UI" w:hAnsi="Segoe UI"/>
          <w:sz w:val="17"/>
        </w:rPr>
        <w:t>begin</w:t>
      </w:r>
      <w:r>
        <w:rPr>
          <w:rFonts w:ascii="Segoe UI" w:hAnsi="Segoe UI"/>
          <w:spacing w:val="-9"/>
          <w:sz w:val="17"/>
        </w:rPr>
        <w:t> </w:t>
      </w:r>
      <w:r>
        <w:rPr>
          <w:rFonts w:ascii="Segoe UI" w:hAnsi="Segoe UI"/>
          <w:sz w:val="17"/>
        </w:rPr>
        <w:t>searching</w:t>
      </w:r>
      <w:r>
        <w:rPr>
          <w:rFonts w:ascii="Segoe UI" w:hAnsi="Segoe UI"/>
          <w:spacing w:val="-5"/>
          <w:sz w:val="17"/>
        </w:rPr>
        <w:t> </w:t>
      </w:r>
      <w:r>
        <w:rPr>
          <w:rFonts w:ascii="Segoe UI" w:hAnsi="Segoe UI"/>
          <w:sz w:val="17"/>
        </w:rPr>
        <w:t>for</w:t>
      </w:r>
      <w:r>
        <w:rPr>
          <w:rFonts w:ascii="Segoe UI" w:hAnsi="Segoe UI"/>
          <w:spacing w:val="-4"/>
          <w:sz w:val="17"/>
        </w:rPr>
        <w:t> </w:t>
      </w:r>
      <w:r>
        <w:rPr>
          <w:rFonts w:ascii="Segoe UI" w:hAnsi="Segoe UI"/>
          <w:sz w:val="17"/>
        </w:rPr>
        <w:t>a</w:t>
      </w:r>
      <w:r>
        <w:rPr>
          <w:rFonts w:ascii="Segoe UI" w:hAnsi="Segoe UI"/>
          <w:spacing w:val="-5"/>
          <w:sz w:val="17"/>
        </w:rPr>
        <w:t> </w:t>
      </w:r>
      <w:r>
        <w:rPr>
          <w:rFonts w:ascii="Segoe UI" w:hAnsi="Segoe UI"/>
          <w:sz w:val="17"/>
        </w:rPr>
        <w:t>patient,</w:t>
      </w:r>
      <w:r>
        <w:rPr>
          <w:rFonts w:ascii="Segoe UI" w:hAnsi="Segoe UI"/>
          <w:spacing w:val="-4"/>
          <w:sz w:val="17"/>
        </w:rPr>
        <w:t> </w:t>
      </w:r>
      <w:r>
        <w:rPr>
          <w:rFonts w:ascii="Segoe UI" w:hAnsi="Segoe UI"/>
          <w:sz w:val="17"/>
        </w:rPr>
        <w:t>you</w:t>
      </w:r>
      <w:r>
        <w:rPr>
          <w:rFonts w:ascii="Segoe UI" w:hAnsi="Segoe UI"/>
          <w:spacing w:val="-8"/>
          <w:sz w:val="17"/>
        </w:rPr>
        <w:t> </w:t>
      </w:r>
      <w:r>
        <w:rPr>
          <w:rFonts w:ascii="Segoe UI" w:hAnsi="Segoe UI"/>
          <w:sz w:val="17"/>
        </w:rPr>
        <w:t>can</w:t>
      </w:r>
      <w:r>
        <w:rPr>
          <w:rFonts w:ascii="Segoe UI" w:hAnsi="Segoe UI"/>
          <w:spacing w:val="-5"/>
          <w:sz w:val="17"/>
        </w:rPr>
        <w:t> </w:t>
      </w:r>
      <w:r>
        <w:rPr>
          <w:rFonts w:ascii="Segoe UI" w:hAnsi="Segoe UI"/>
          <w:sz w:val="17"/>
        </w:rPr>
        <w:t>either click</w:t>
      </w:r>
      <w:r>
        <w:rPr>
          <w:rFonts w:ascii="Segoe UI" w:hAnsi="Segoe UI"/>
          <w:spacing w:val="-5"/>
          <w:sz w:val="17"/>
        </w:rPr>
        <w:t> </w:t>
      </w:r>
      <w:r>
        <w:rPr>
          <w:rFonts w:ascii="Segoe UI" w:hAnsi="Segoe UI"/>
          <w:sz w:val="17"/>
        </w:rPr>
        <w:t>the</w:t>
      </w:r>
      <w:r>
        <w:rPr>
          <w:rFonts w:ascii="Segoe UI" w:hAnsi="Segoe UI"/>
          <w:spacing w:val="-8"/>
          <w:sz w:val="17"/>
        </w:rPr>
        <w:t> </w:t>
      </w:r>
      <w:r>
        <w:rPr>
          <w:rFonts w:ascii="Segoe UI" w:hAnsi="Segoe UI"/>
          <w:sz w:val="17"/>
        </w:rPr>
        <w:t>magnifying</w:t>
      </w:r>
      <w:r>
        <w:rPr>
          <w:rFonts w:ascii="Segoe UI" w:hAnsi="Segoe UI"/>
          <w:spacing w:val="-6"/>
          <w:sz w:val="17"/>
        </w:rPr>
        <w:t> </w:t>
      </w:r>
      <w:r>
        <w:rPr>
          <w:rFonts w:ascii="Segoe UI" w:hAnsi="Segoe UI"/>
          <w:sz w:val="17"/>
        </w:rPr>
        <w:t>glass</w:t>
      </w:r>
      <w:r>
        <w:rPr>
          <w:rFonts w:ascii="Segoe UI" w:hAnsi="Segoe UI"/>
          <w:spacing w:val="-4"/>
          <w:sz w:val="17"/>
        </w:rPr>
        <w:t> </w:t>
      </w:r>
      <w:r>
        <w:rPr>
          <w:rFonts w:ascii="Segoe UI" w:hAnsi="Segoe UI"/>
          <w:spacing w:val="-3"/>
          <w:sz w:val="17"/>
        </w:rPr>
        <w:t>at </w:t>
      </w:r>
      <w:r>
        <w:rPr>
          <w:rFonts w:ascii="Segoe UI" w:hAnsi="Segoe UI"/>
          <w:sz w:val="17"/>
        </w:rPr>
        <w:t>the</w:t>
      </w:r>
      <w:r>
        <w:rPr>
          <w:rFonts w:ascii="Segoe UI" w:hAnsi="Segoe UI"/>
          <w:spacing w:val="-8"/>
          <w:sz w:val="17"/>
        </w:rPr>
        <w:t> </w:t>
      </w:r>
      <w:r>
        <w:rPr>
          <w:rFonts w:ascii="Segoe UI" w:hAnsi="Segoe UI"/>
          <w:sz w:val="17"/>
        </w:rPr>
        <w:t>top</w:t>
      </w:r>
      <w:r>
        <w:rPr>
          <w:rFonts w:ascii="Segoe UI" w:hAnsi="Segoe UI"/>
          <w:spacing w:val="-5"/>
          <w:sz w:val="17"/>
        </w:rPr>
        <w:t> </w:t>
      </w:r>
      <w:r>
        <w:rPr>
          <w:rFonts w:ascii="Segoe UI" w:hAnsi="Segoe UI"/>
          <w:sz w:val="17"/>
        </w:rPr>
        <w:t>right-hand corner</w:t>
      </w:r>
      <w:r>
        <w:rPr>
          <w:rFonts w:ascii="Segoe UI" w:hAnsi="Segoe UI"/>
          <w:spacing w:val="-5"/>
          <w:sz w:val="17"/>
        </w:rPr>
        <w:t> </w:t>
      </w:r>
      <w:r>
        <w:rPr>
          <w:rFonts w:ascii="Segoe UI" w:hAnsi="Segoe UI"/>
          <w:sz w:val="17"/>
        </w:rPr>
        <w:t>fo</w:t>
      </w:r>
      <w:r>
        <w:rPr>
          <w:rFonts w:ascii="Segoe UI" w:hAnsi="Segoe UI"/>
          <w:spacing w:val="-3"/>
          <w:sz w:val="17"/>
        </w:rPr>
        <w:t> </w:t>
      </w:r>
      <w:r>
        <w:rPr>
          <w:rFonts w:ascii="Segoe UI" w:hAnsi="Segoe UI"/>
          <w:sz w:val="17"/>
        </w:rPr>
        <w:t>the</w:t>
      </w:r>
      <w:r>
        <w:rPr>
          <w:rFonts w:ascii="Segoe UI" w:hAnsi="Segoe UI"/>
          <w:spacing w:val="-6"/>
          <w:sz w:val="17"/>
        </w:rPr>
        <w:t> </w:t>
      </w:r>
      <w:r>
        <w:rPr>
          <w:rFonts w:ascii="Segoe UI" w:hAnsi="Segoe UI"/>
          <w:sz w:val="17"/>
        </w:rPr>
        <w:t>page</w:t>
      </w:r>
      <w:r>
        <w:rPr>
          <w:rFonts w:ascii="Segoe UI" w:hAnsi="Segoe UI"/>
          <w:spacing w:val="-5"/>
          <w:sz w:val="17"/>
        </w:rPr>
        <w:t> </w:t>
      </w:r>
      <w:r>
        <w:rPr>
          <w:rFonts w:ascii="Segoe UI" w:hAnsi="Segoe UI"/>
          <w:sz w:val="17"/>
        </w:rPr>
        <w:t>or</w:t>
      </w:r>
      <w:r>
        <w:rPr>
          <w:rFonts w:ascii="Segoe UI" w:hAnsi="Segoe UI"/>
          <w:spacing w:val="-6"/>
          <w:sz w:val="17"/>
        </w:rPr>
        <w:t> </w:t>
      </w:r>
      <w:r>
        <w:rPr>
          <w:rFonts w:ascii="Segoe UI" w:hAnsi="Segoe UI"/>
          <w:sz w:val="17"/>
        </w:rPr>
        <w:t>go</w:t>
      </w:r>
      <w:r>
        <w:rPr>
          <w:rFonts w:ascii="Segoe UI" w:hAnsi="Segoe UI"/>
          <w:spacing w:val="-7"/>
          <w:sz w:val="17"/>
        </w:rPr>
        <w:t> </w:t>
      </w:r>
      <w:r>
        <w:rPr>
          <w:rFonts w:ascii="Segoe UI" w:hAnsi="Segoe UI"/>
          <w:sz w:val="17"/>
        </w:rPr>
        <w:t>to</w:t>
      </w:r>
      <w:r>
        <w:rPr>
          <w:rFonts w:ascii="Segoe UI" w:hAnsi="Segoe UI"/>
          <w:spacing w:val="-5"/>
          <w:sz w:val="17"/>
        </w:rPr>
        <w:t> </w:t>
      </w:r>
      <w:r>
        <w:rPr>
          <w:rFonts w:ascii="Segoe UI" w:hAnsi="Segoe UI"/>
          <w:sz w:val="17"/>
        </w:rPr>
        <w:t>“</w:t>
      </w:r>
      <w:r>
        <w:rPr>
          <w:rFonts w:ascii="Segoe UI" w:hAnsi="Segoe UI"/>
          <w:b/>
          <w:sz w:val="17"/>
        </w:rPr>
        <w:t>Patients</w:t>
      </w:r>
      <w:r>
        <w:rPr>
          <w:rFonts w:ascii="Segoe UI" w:hAnsi="Segoe UI"/>
          <w:sz w:val="17"/>
        </w:rPr>
        <w:t>”</w:t>
      </w:r>
      <w:r>
        <w:rPr>
          <w:rFonts w:ascii="Segoe UI" w:hAnsi="Segoe UI"/>
          <w:spacing w:val="-4"/>
          <w:sz w:val="17"/>
        </w:rPr>
        <w:t> </w:t>
      </w:r>
      <w:r>
        <w:rPr>
          <w:rFonts w:ascii="Segoe UI" w:hAnsi="Segoe UI"/>
          <w:sz w:val="17"/>
        </w:rPr>
        <w:t>and</w:t>
      </w:r>
      <w:r>
        <w:rPr>
          <w:rFonts w:ascii="Segoe UI" w:hAnsi="Segoe UI"/>
          <w:spacing w:val="-4"/>
          <w:sz w:val="17"/>
        </w:rPr>
        <w:t> </w:t>
      </w:r>
      <w:r>
        <w:rPr>
          <w:rFonts w:ascii="Segoe UI" w:hAnsi="Segoe UI"/>
          <w:sz w:val="17"/>
        </w:rPr>
        <w:t>click “</w:t>
      </w:r>
      <w:r>
        <w:rPr>
          <w:rFonts w:ascii="Segoe UI" w:hAnsi="Segoe UI"/>
          <w:b/>
          <w:sz w:val="17"/>
        </w:rPr>
        <w:t>Search</w:t>
      </w:r>
      <w:r>
        <w:rPr>
          <w:rFonts w:ascii="Segoe UI" w:hAnsi="Segoe UI"/>
          <w:b/>
          <w:spacing w:val="1"/>
          <w:sz w:val="17"/>
        </w:rPr>
        <w:t> </w:t>
      </w:r>
      <w:r>
        <w:rPr>
          <w:rFonts w:ascii="Segoe UI" w:hAnsi="Segoe UI"/>
          <w:b/>
          <w:sz w:val="17"/>
        </w:rPr>
        <w:t>Patients</w:t>
      </w:r>
      <w:r>
        <w:rPr>
          <w:rFonts w:ascii="Segoe UI" w:hAnsi="Segoe UI"/>
          <w:sz w:val="17"/>
        </w:rPr>
        <w:t>”</w:t>
      </w:r>
    </w:p>
    <w:p>
      <w:pPr>
        <w:pStyle w:val="BodyText"/>
        <w:spacing w:before="10"/>
        <w:rPr>
          <w:rFonts w:ascii="Segoe UI"/>
          <w:sz w:val="5"/>
        </w:rPr>
      </w:pPr>
    </w:p>
    <w:p>
      <w:pPr>
        <w:pStyle w:val="BodyText"/>
        <w:ind w:left="1830" w:right="-72"/>
        <w:rPr>
          <w:rFonts w:ascii="Segoe UI"/>
          <w:sz w:val="20"/>
        </w:rPr>
      </w:pPr>
      <w:r>
        <w:rPr>
          <w:rFonts w:ascii="Segoe UI"/>
          <w:sz w:val="20"/>
        </w:rPr>
        <w:pict>
          <v:group style="width:200.85pt;height:29.4pt;mso-position-horizontal-relative:char;mso-position-vertical-relative:line" coordorigin="0,0" coordsize="4017,588">
            <v:shape style="position:absolute;left:5;top:5;width:4005;height:577" type="#_x0000_t75" stroked="false">
              <v:imagedata r:id="rId26" o:title=""/>
            </v:shape>
            <v:rect style="position:absolute;left:5;top:5;width:4005;height:577" filled="false" stroked="true" strokeweight=".573532pt" strokecolor="#d9d9d9">
              <v:stroke dashstyle="solid"/>
            </v:rect>
            <v:shape style="position:absolute;left:2559;top:283;width:726;height:104" coordorigin="2560,283" coordsize="726,104" path="m3182,283l3182,386,3251,352,3199,352,3199,317,3251,317,3182,283xm3182,317l2560,317,2560,352,3182,352,3182,317xm3251,317l3199,317,3199,352,3251,352,3285,335,3251,317xe" filled="true" fillcolor="#ff0000" stroked="false">
              <v:path arrowok="t"/>
              <v:fill type="solid"/>
            </v:shape>
            <v:shape style="position:absolute;left:3359;top:181;width:267;height:281" type="#_x0000_t75" stroked="false">
              <v:imagedata r:id="rId27" o:title=""/>
            </v:shape>
            <v:shape style="position:absolute;left:62;top:13;width:1491;height:538" type="#_x0000_t75" stroked="false">
              <v:imagedata r:id="rId28" o:title=""/>
            </v:shape>
          </v:group>
        </w:pict>
      </w:r>
      <w:r>
        <w:rPr>
          <w:rFonts w:ascii="Segoe UI"/>
          <w:sz w:val="20"/>
        </w:rPr>
      </w:r>
    </w:p>
    <w:p>
      <w:pPr>
        <w:spacing w:before="57"/>
        <w:ind w:left="1884" w:right="0" w:firstLine="0"/>
        <w:jc w:val="both"/>
        <w:rPr>
          <w:rFonts w:ascii="Segoe UI"/>
          <w:sz w:val="17"/>
        </w:rPr>
      </w:pPr>
      <w:r>
        <w:rPr>
          <w:rFonts w:ascii="Segoe UI"/>
          <w:sz w:val="17"/>
        </w:rPr>
        <w:t>Select the patient from the returned list.</w:t>
      </w:r>
    </w:p>
    <w:p>
      <w:pPr>
        <w:pStyle w:val="BodyText"/>
        <w:spacing w:before="6"/>
        <w:rPr>
          <w:rFonts w:ascii="Segoe UI"/>
          <w:sz w:val="3"/>
        </w:rPr>
      </w:pPr>
    </w:p>
    <w:p>
      <w:pPr>
        <w:pStyle w:val="BodyText"/>
        <w:ind w:left="1872" w:right="-44"/>
        <w:rPr>
          <w:rFonts w:ascii="Segoe UI"/>
          <w:sz w:val="20"/>
        </w:rPr>
      </w:pPr>
      <w:r>
        <w:rPr>
          <w:rFonts w:ascii="Segoe UI"/>
          <w:sz w:val="20"/>
        </w:rPr>
        <w:drawing>
          <wp:inline distT="0" distB="0" distL="0" distR="0">
            <wp:extent cx="2515120" cy="617220"/>
            <wp:effectExtent l="0" t="0" r="0" b="0"/>
            <wp:docPr id="77" name="image24.png"/>
            <wp:cNvGraphicFramePr>
              <a:graphicFrameLocks noChangeAspect="1"/>
            </wp:cNvGraphicFramePr>
            <a:graphic>
              <a:graphicData uri="http://schemas.openxmlformats.org/drawingml/2006/picture">
                <pic:pic>
                  <pic:nvPicPr>
                    <pic:cNvPr id="78" name="image24.png"/>
                    <pic:cNvPicPr/>
                  </pic:nvPicPr>
                  <pic:blipFill>
                    <a:blip r:embed="rId29" cstate="print"/>
                    <a:stretch>
                      <a:fillRect/>
                    </a:stretch>
                  </pic:blipFill>
                  <pic:spPr>
                    <a:xfrm>
                      <a:off x="0" y="0"/>
                      <a:ext cx="2515120" cy="617220"/>
                    </a:xfrm>
                    <a:prstGeom prst="rect">
                      <a:avLst/>
                    </a:prstGeom>
                  </pic:spPr>
                </pic:pic>
              </a:graphicData>
            </a:graphic>
          </wp:inline>
        </w:drawing>
      </w:r>
      <w:r>
        <w:rPr>
          <w:rFonts w:ascii="Segoe UI"/>
          <w:sz w:val="20"/>
        </w:rPr>
      </w:r>
    </w:p>
    <w:p>
      <w:pPr>
        <w:pStyle w:val="BodyText"/>
        <w:spacing w:before="11"/>
        <w:rPr>
          <w:rFonts w:ascii="Segoe UI"/>
          <w:sz w:val="20"/>
        </w:rPr>
      </w:pPr>
    </w:p>
    <w:p>
      <w:pPr>
        <w:pStyle w:val="BodyText"/>
        <w:ind w:left="1859" w:right="-72"/>
        <w:rPr>
          <w:rFonts w:ascii="Segoe UI"/>
          <w:sz w:val="20"/>
        </w:rPr>
      </w:pPr>
      <w:r>
        <w:rPr>
          <w:rFonts w:ascii="Segoe UI"/>
          <w:sz w:val="20"/>
        </w:rPr>
        <w:pict>
          <v:group style="width:199.85pt;height:18.7pt;mso-position-horizontal-relative:char;mso-position-vertical-relative:line" coordorigin="0,0" coordsize="3997,374">
            <v:shape style="position:absolute;left:0;top:0;width:3997;height:374" type="#_x0000_t75" stroked="false">
              <v:imagedata r:id="rId30" o:title=""/>
            </v:shape>
            <v:shape style="position:absolute;left:0;top:0;width:3997;height:374" type="#_x0000_t202" filled="false" stroked="false">
              <v:textbox inset="0,0,0,0">
                <w:txbxContent>
                  <w:p>
                    <w:pPr>
                      <w:spacing w:before="91"/>
                      <w:ind w:left="1407" w:right="1413" w:firstLine="0"/>
                      <w:jc w:val="center"/>
                      <w:rPr>
                        <w:rFonts w:ascii="Cambria"/>
                        <w:b/>
                        <w:sz w:val="17"/>
                      </w:rPr>
                    </w:pPr>
                    <w:r>
                      <w:rPr>
                        <w:rFonts w:ascii="Cambria"/>
                        <w:b/>
                        <w:sz w:val="17"/>
                      </w:rPr>
                      <w:t>Add Patient</w:t>
                    </w:r>
                  </w:p>
                </w:txbxContent>
              </v:textbox>
              <w10:wrap type="none"/>
            </v:shape>
          </v:group>
        </w:pict>
      </w:r>
      <w:r>
        <w:rPr>
          <w:rFonts w:ascii="Segoe UI"/>
          <w:sz w:val="20"/>
        </w:rPr>
      </w:r>
    </w:p>
    <w:p>
      <w:pPr>
        <w:spacing w:line="212" w:lineRule="exact" w:before="59"/>
        <w:ind w:left="1866" w:right="0" w:firstLine="0"/>
        <w:jc w:val="both"/>
        <w:rPr>
          <w:rFonts w:ascii="Segoe UI"/>
          <w:b/>
          <w:sz w:val="17"/>
        </w:rPr>
      </w:pPr>
      <w:r>
        <w:rPr>
          <w:rFonts w:ascii="Segoe UI"/>
          <w:sz w:val="17"/>
        </w:rPr>
        <w:t>If the patient does not exist, use the </w:t>
      </w:r>
      <w:r>
        <w:rPr>
          <w:rFonts w:ascii="Segoe UI"/>
          <w:b/>
          <w:sz w:val="17"/>
        </w:rPr>
        <w:t>Add Patient</w:t>
      </w:r>
    </w:p>
    <w:p>
      <w:pPr>
        <w:spacing w:line="212" w:lineRule="exact" w:before="0"/>
        <w:ind w:left="1866" w:right="0" w:firstLine="0"/>
        <w:jc w:val="both"/>
        <w:rPr>
          <w:rFonts w:ascii="Segoe UI"/>
          <w:sz w:val="17"/>
        </w:rPr>
      </w:pPr>
      <w:r>
        <w:rPr>
          <w:rFonts w:ascii="Segoe UI"/>
          <w:sz w:val="17"/>
        </w:rPr>
        <w:t>button or </w:t>
      </w:r>
      <w:r>
        <w:rPr>
          <w:rFonts w:ascii="Segoe UI"/>
          <w:b/>
          <w:sz w:val="17"/>
        </w:rPr>
        <w:t>Add Patient </w:t>
      </w:r>
      <w:r>
        <w:rPr>
          <w:rFonts w:ascii="Segoe UI"/>
          <w:sz w:val="17"/>
        </w:rPr>
        <w:t>page under the Patients</w:t>
      </w:r>
    </w:p>
    <w:p>
      <w:pPr>
        <w:pStyle w:val="BodyText"/>
        <w:spacing w:before="7"/>
        <w:rPr>
          <w:rFonts w:ascii="Segoe UI"/>
          <w:sz w:val="14"/>
        </w:rPr>
      </w:pPr>
      <w:r>
        <w:rPr/>
        <w:pict>
          <v:group style="position:absolute;margin-left:125.261536pt;margin-top:11.654577pt;width:196.6pt;height:106.7pt;mso-position-horizontal-relative:page;mso-position-vertical-relative:paragraph;z-index:-15722496;mso-wrap-distance-left:0;mso-wrap-distance-right:0" coordorigin="2505,233" coordsize="3932,2134">
            <v:shape style="position:absolute;left:2570;top:2022;width:3541;height:248" type="#_x0000_t75" stroked="false">
              <v:imagedata r:id="rId31" o:title=""/>
            </v:shape>
            <v:shape style="position:absolute;left:5714;top:1920;width:479;height:441" coordorigin="5714,1921" coordsize="479,441" path="m5953,1921l5878,1932,5812,1963,5760,2011,5726,2071,5714,2141,5726,2211,5760,2271,5812,2319,5878,2350,5953,2361,6029,2350,6095,2319,6147,2271,6181,2211,6193,2141,6181,2071,6147,2011,6095,1963,6029,1932,5953,1921xe" filled="false" stroked="true" strokeweight=".573531pt" strokecolor="#ff0000">
              <v:path arrowok="t"/>
              <v:stroke dashstyle="solid"/>
            </v:shape>
            <v:shape style="position:absolute;left:2520;top:248;width:3901;height:1614" type="#_x0000_t75" stroked="false">
              <v:imagedata r:id="rId32" o:title=""/>
            </v:shape>
            <v:rect style="position:absolute;left:2520;top:248;width:3901;height:1614" filled="false" stroked="true" strokeweight="1.529418pt" strokecolor="#d9d9d9">
              <v:stroke dashstyle="solid"/>
            </v:rect>
            <v:shape style="position:absolute;left:5144;top:1121;width:759;height:239" coordorigin="5144,1121" coordsize="759,239" path="m5184,1121l5169,1124,5156,1133,5148,1145,5144,1161,5144,1320,5148,1335,5156,1348,5169,1357,5184,1360,5863,1360,5879,1357,5891,1348,5900,1335,5903,1320,5903,1161,5900,1145,5891,1133,5879,1124,5863,1121,5184,1121xe" filled="false" stroked="true" strokeweight=".573532pt" strokecolor="#ff0000">
              <v:path arrowok="t"/>
              <v:stroke dashstyle="solid"/>
            </v:shape>
            <v:shape style="position:absolute;left:2557;top:306;width:1215;height:522" type="#_x0000_t75" stroked="false">
              <v:imagedata r:id="rId33" o:title=""/>
            </v:shape>
            <w10:wrap type="topAndBottom"/>
          </v:group>
        </w:pict>
      </w:r>
    </w:p>
    <w:p>
      <w:pPr>
        <w:spacing w:before="91"/>
        <w:ind w:left="1917" w:right="0" w:firstLine="0"/>
        <w:jc w:val="both"/>
        <w:rPr>
          <w:rFonts w:ascii="Segoe UI"/>
          <w:sz w:val="17"/>
        </w:rPr>
      </w:pPr>
      <w:r>
        <w:rPr>
          <w:rFonts w:ascii="Segoe UI"/>
          <w:sz w:val="17"/>
        </w:rPr>
        <w:t>Enter the patient's demographics information.</w:t>
      </w:r>
    </w:p>
    <w:p>
      <w:pPr>
        <w:pStyle w:val="BodyText"/>
        <w:rPr>
          <w:rFonts w:ascii="Segoe UI"/>
          <w:sz w:val="22"/>
        </w:rPr>
      </w:pPr>
    </w:p>
    <w:p>
      <w:pPr>
        <w:pStyle w:val="BodyText"/>
        <w:rPr>
          <w:rFonts w:ascii="Segoe UI"/>
          <w:sz w:val="22"/>
        </w:rPr>
      </w:pPr>
    </w:p>
    <w:p>
      <w:pPr>
        <w:pStyle w:val="BodyText"/>
        <w:rPr>
          <w:rFonts w:ascii="Segoe UI"/>
          <w:sz w:val="22"/>
        </w:rPr>
      </w:pPr>
    </w:p>
    <w:p>
      <w:pPr>
        <w:pStyle w:val="BodyText"/>
        <w:rPr>
          <w:rFonts w:ascii="Segoe UI"/>
          <w:sz w:val="22"/>
        </w:rPr>
      </w:pPr>
    </w:p>
    <w:p>
      <w:pPr>
        <w:pStyle w:val="BodyText"/>
        <w:rPr>
          <w:rFonts w:ascii="Segoe UI"/>
          <w:sz w:val="22"/>
        </w:rPr>
      </w:pPr>
    </w:p>
    <w:p>
      <w:pPr>
        <w:pStyle w:val="BodyText"/>
        <w:rPr>
          <w:rFonts w:ascii="Segoe UI"/>
          <w:sz w:val="22"/>
        </w:rPr>
      </w:pPr>
    </w:p>
    <w:p>
      <w:pPr>
        <w:pStyle w:val="BodyText"/>
        <w:rPr>
          <w:rFonts w:ascii="Segoe UI"/>
          <w:sz w:val="22"/>
        </w:rPr>
      </w:pPr>
    </w:p>
    <w:p>
      <w:pPr>
        <w:pStyle w:val="BodyText"/>
        <w:rPr>
          <w:rFonts w:ascii="Segoe UI"/>
          <w:sz w:val="22"/>
        </w:rPr>
      </w:pPr>
    </w:p>
    <w:p>
      <w:pPr>
        <w:pStyle w:val="BodyText"/>
        <w:spacing w:before="12"/>
        <w:rPr>
          <w:rFonts w:ascii="Segoe UI"/>
          <w:sz w:val="25"/>
        </w:rPr>
      </w:pPr>
    </w:p>
    <w:p>
      <w:pPr>
        <w:spacing w:before="0"/>
        <w:ind w:left="2002" w:right="0" w:firstLine="0"/>
        <w:jc w:val="left"/>
        <w:rPr>
          <w:rFonts w:ascii="Segoe UI"/>
          <w:b/>
          <w:sz w:val="17"/>
        </w:rPr>
      </w:pPr>
      <w:r>
        <w:rPr/>
        <w:pict>
          <v:group style="position:absolute;margin-left:122.545303pt;margin-top:-131.139618pt;width:211.35pt;height:124.8pt;mso-position-horizontal-relative:page;mso-position-vertical-relative:paragraph;z-index:15736832" coordorigin="2451,-2623" coordsize="4227,2496">
            <v:shape style="position:absolute;left:2502;top:-2541;width:4124;height:2408" type="#_x0000_t75" stroked="false">
              <v:imagedata r:id="rId34" o:title=""/>
            </v:shape>
            <v:rect style="position:absolute;left:2456;top:-2618;width:4216;height:2485" filled="false" stroked="true" strokeweight=".573531pt" strokecolor="#d9d9d9">
              <v:stroke dashstyle="solid"/>
            </v:rect>
            <v:rect style="position:absolute;left:2540;top:-2589;width:458;height:243" filled="true" fillcolor="#ffffff" stroked="false">
              <v:fill type="solid"/>
            </v:rect>
            <v:rect style="position:absolute;left:2540;top:-2589;width:458;height:243" filled="false" stroked="true" strokeweight="1.529418pt" strokecolor="#ffffff">
              <v:stroke dashstyle="solid"/>
            </v:rect>
            <w10:wrap type="none"/>
          </v:group>
        </w:pict>
      </w:r>
      <w:r>
        <w:rPr>
          <w:rFonts w:ascii="Segoe UI"/>
          <w:sz w:val="17"/>
        </w:rPr>
        <w:t>Click Save, </w:t>
      </w:r>
      <w:r>
        <w:rPr>
          <w:rFonts w:ascii="Segoe UI"/>
          <w:b/>
          <w:sz w:val="17"/>
        </w:rPr>
        <w:t>Save &amp; Place Order </w:t>
      </w:r>
      <w:r>
        <w:rPr>
          <w:rFonts w:ascii="Segoe UI"/>
          <w:sz w:val="17"/>
        </w:rPr>
        <w:t>or </w:t>
      </w:r>
      <w:r>
        <w:rPr>
          <w:rFonts w:ascii="Segoe UI"/>
          <w:b/>
          <w:sz w:val="17"/>
        </w:rPr>
        <w:t>Cancel</w:t>
      </w:r>
    </w:p>
    <w:p>
      <w:pPr>
        <w:pStyle w:val="BodyText"/>
        <w:spacing w:before="1" w:after="39"/>
        <w:rPr>
          <w:rFonts w:ascii="Segoe UI"/>
          <w:b/>
          <w:sz w:val="12"/>
        </w:rPr>
      </w:pPr>
    </w:p>
    <w:p>
      <w:pPr>
        <w:pStyle w:val="BodyText"/>
        <w:spacing w:line="216" w:lineRule="exact"/>
        <w:ind w:left="2407"/>
        <w:rPr>
          <w:rFonts w:ascii="Segoe UI"/>
          <w:sz w:val="20"/>
        </w:rPr>
      </w:pPr>
      <w:r>
        <w:rPr>
          <w:rFonts w:ascii="Segoe UI"/>
          <w:position w:val="-3"/>
          <w:sz w:val="20"/>
        </w:rPr>
        <w:drawing>
          <wp:inline distT="0" distB="0" distL="0" distR="0">
            <wp:extent cx="1238061" cy="137159"/>
            <wp:effectExtent l="0" t="0" r="0" b="0"/>
            <wp:docPr id="79" name="image30.png"/>
            <wp:cNvGraphicFramePr>
              <a:graphicFrameLocks noChangeAspect="1"/>
            </wp:cNvGraphicFramePr>
            <a:graphic>
              <a:graphicData uri="http://schemas.openxmlformats.org/drawingml/2006/picture">
                <pic:pic>
                  <pic:nvPicPr>
                    <pic:cNvPr id="80" name="image30.png"/>
                    <pic:cNvPicPr/>
                  </pic:nvPicPr>
                  <pic:blipFill>
                    <a:blip r:embed="rId35" cstate="print"/>
                    <a:stretch>
                      <a:fillRect/>
                    </a:stretch>
                  </pic:blipFill>
                  <pic:spPr>
                    <a:xfrm>
                      <a:off x="0" y="0"/>
                      <a:ext cx="1238061" cy="137159"/>
                    </a:xfrm>
                    <a:prstGeom prst="rect">
                      <a:avLst/>
                    </a:prstGeom>
                  </pic:spPr>
                </pic:pic>
              </a:graphicData>
            </a:graphic>
          </wp:inline>
        </w:drawing>
      </w:r>
      <w:r>
        <w:rPr>
          <w:rFonts w:ascii="Segoe UI"/>
          <w:position w:val="-3"/>
          <w:sz w:val="20"/>
        </w:rPr>
      </w:r>
    </w:p>
    <w:p>
      <w:pPr>
        <w:spacing w:before="61"/>
        <w:ind w:left="475" w:right="0" w:firstLine="0"/>
        <w:jc w:val="left"/>
        <w:rPr>
          <w:rFonts w:ascii="Segoe UI"/>
          <w:b/>
          <w:sz w:val="15"/>
        </w:rPr>
      </w:pPr>
      <w:r>
        <w:rPr/>
        <w:br w:type="column"/>
      </w:r>
      <w:r>
        <w:rPr>
          <w:rFonts w:ascii="Segoe UI"/>
          <w:b/>
          <w:w w:val="105"/>
          <w:sz w:val="15"/>
        </w:rPr>
        <w:t>PATIENT TAB</w:t>
      </w:r>
    </w:p>
    <w:p>
      <w:pPr>
        <w:pStyle w:val="ListParagraph"/>
        <w:numPr>
          <w:ilvl w:val="0"/>
          <w:numId w:val="13"/>
        </w:numPr>
        <w:tabs>
          <w:tab w:pos="616" w:val="left" w:leader="none"/>
        </w:tabs>
        <w:spacing w:line="240" w:lineRule="auto" w:before="9" w:after="0"/>
        <w:ind w:left="615" w:right="0" w:hanging="141"/>
        <w:jc w:val="left"/>
        <w:rPr>
          <w:rFonts w:ascii="Segoe UI"/>
          <w:sz w:val="15"/>
        </w:rPr>
      </w:pPr>
      <w:r>
        <w:rPr>
          <w:rFonts w:ascii="Segoe UI"/>
          <w:w w:val="105"/>
          <w:sz w:val="15"/>
        </w:rPr>
        <w:t>Use</w:t>
      </w:r>
      <w:r>
        <w:rPr>
          <w:rFonts w:ascii="Segoe UI"/>
          <w:spacing w:val="-18"/>
          <w:w w:val="105"/>
          <w:sz w:val="15"/>
        </w:rPr>
        <w:t> </w:t>
      </w:r>
      <w:r>
        <w:rPr>
          <w:rFonts w:ascii="Segoe UI"/>
          <w:w w:val="105"/>
          <w:sz w:val="15"/>
        </w:rPr>
        <w:t>the</w:t>
      </w:r>
      <w:r>
        <w:rPr>
          <w:rFonts w:ascii="Segoe UI"/>
          <w:spacing w:val="-17"/>
          <w:w w:val="105"/>
          <w:sz w:val="15"/>
        </w:rPr>
        <w:t> </w:t>
      </w:r>
      <w:r>
        <w:rPr>
          <w:rFonts w:ascii="Segoe UI"/>
          <w:w w:val="105"/>
          <w:sz w:val="15"/>
        </w:rPr>
        <w:t>dropdowns</w:t>
      </w:r>
      <w:r>
        <w:rPr>
          <w:rFonts w:ascii="Segoe UI"/>
          <w:spacing w:val="-17"/>
          <w:w w:val="105"/>
          <w:sz w:val="15"/>
        </w:rPr>
        <w:t> </w:t>
      </w:r>
      <w:r>
        <w:rPr>
          <w:rFonts w:ascii="Segoe UI"/>
          <w:w w:val="105"/>
          <w:sz w:val="15"/>
        </w:rPr>
        <w:t>to</w:t>
      </w:r>
      <w:r>
        <w:rPr>
          <w:rFonts w:ascii="Segoe UI"/>
          <w:spacing w:val="-17"/>
          <w:w w:val="105"/>
          <w:sz w:val="15"/>
        </w:rPr>
        <w:t> </w:t>
      </w:r>
      <w:r>
        <w:rPr>
          <w:rFonts w:ascii="Segoe UI"/>
          <w:w w:val="105"/>
          <w:sz w:val="15"/>
        </w:rPr>
        <w:t>select:</w:t>
      </w:r>
    </w:p>
    <w:p>
      <w:pPr>
        <w:pStyle w:val="ListParagraph"/>
        <w:numPr>
          <w:ilvl w:val="1"/>
          <w:numId w:val="13"/>
        </w:numPr>
        <w:tabs>
          <w:tab w:pos="752" w:val="left" w:leader="none"/>
        </w:tabs>
        <w:spacing w:line="240" w:lineRule="auto" w:before="10" w:after="0"/>
        <w:ind w:left="751" w:right="0" w:hanging="137"/>
        <w:jc w:val="left"/>
        <w:rPr>
          <w:rFonts w:ascii="Segoe UI" w:hAnsi="Segoe UI"/>
          <w:sz w:val="15"/>
        </w:rPr>
      </w:pPr>
      <w:r>
        <w:rPr>
          <w:rFonts w:ascii="Segoe UI" w:hAnsi="Segoe UI"/>
          <w:b/>
          <w:w w:val="105"/>
          <w:sz w:val="15"/>
        </w:rPr>
        <w:t>Order</w:t>
      </w:r>
      <w:r>
        <w:rPr>
          <w:rFonts w:ascii="Segoe UI" w:hAnsi="Segoe UI"/>
          <w:b/>
          <w:spacing w:val="-14"/>
          <w:w w:val="105"/>
          <w:sz w:val="15"/>
        </w:rPr>
        <w:t> </w:t>
      </w:r>
      <w:r>
        <w:rPr>
          <w:rFonts w:ascii="Segoe UI" w:hAnsi="Segoe UI"/>
          <w:b/>
          <w:w w:val="105"/>
          <w:sz w:val="15"/>
        </w:rPr>
        <w:t>Type</w:t>
      </w:r>
      <w:r>
        <w:rPr>
          <w:rFonts w:ascii="Segoe UI" w:hAnsi="Segoe UI"/>
          <w:b/>
          <w:spacing w:val="-15"/>
          <w:w w:val="105"/>
          <w:sz w:val="15"/>
        </w:rPr>
        <w:t> </w:t>
      </w:r>
      <w:r>
        <w:rPr>
          <w:rFonts w:ascii="Segoe UI" w:hAnsi="Segoe UI"/>
          <w:b/>
          <w:w w:val="105"/>
          <w:sz w:val="15"/>
        </w:rPr>
        <w:t>-</w:t>
      </w:r>
      <w:r>
        <w:rPr>
          <w:rFonts w:ascii="Segoe UI" w:hAnsi="Segoe UI"/>
          <w:b/>
          <w:spacing w:val="-12"/>
          <w:w w:val="105"/>
          <w:sz w:val="15"/>
        </w:rPr>
        <w:t> </w:t>
      </w:r>
      <w:r>
        <w:rPr>
          <w:rFonts w:ascii="Segoe UI" w:hAnsi="Segoe UI"/>
          <w:w w:val="105"/>
          <w:sz w:val="15"/>
        </w:rPr>
        <w:t>Draw</w:t>
      </w:r>
      <w:r>
        <w:rPr>
          <w:rFonts w:ascii="Segoe UI" w:hAnsi="Segoe UI"/>
          <w:spacing w:val="-12"/>
          <w:w w:val="105"/>
          <w:sz w:val="15"/>
        </w:rPr>
        <w:t> </w:t>
      </w:r>
      <w:r>
        <w:rPr>
          <w:rFonts w:ascii="Segoe UI" w:hAnsi="Segoe UI"/>
          <w:w w:val="105"/>
          <w:sz w:val="15"/>
        </w:rPr>
        <w:t>Now</w:t>
      </w:r>
    </w:p>
    <w:p>
      <w:pPr>
        <w:pStyle w:val="ListParagraph"/>
        <w:numPr>
          <w:ilvl w:val="1"/>
          <w:numId w:val="13"/>
        </w:numPr>
        <w:tabs>
          <w:tab w:pos="752" w:val="left" w:leader="none"/>
        </w:tabs>
        <w:spacing w:line="240" w:lineRule="auto" w:before="10" w:after="0"/>
        <w:ind w:left="751" w:right="0" w:hanging="137"/>
        <w:jc w:val="left"/>
        <w:rPr>
          <w:rFonts w:ascii="Segoe UI" w:hAnsi="Segoe UI"/>
          <w:sz w:val="15"/>
        </w:rPr>
      </w:pPr>
      <w:r>
        <w:rPr>
          <w:rFonts w:ascii="Segoe UI" w:hAnsi="Segoe UI"/>
          <w:b/>
          <w:w w:val="105"/>
          <w:sz w:val="15"/>
        </w:rPr>
        <w:t>Bill Type -</w:t>
      </w:r>
      <w:r>
        <w:rPr>
          <w:rFonts w:ascii="Segoe UI" w:hAnsi="Segoe UI"/>
          <w:b/>
          <w:spacing w:val="-11"/>
          <w:w w:val="105"/>
          <w:sz w:val="15"/>
        </w:rPr>
        <w:t> </w:t>
      </w:r>
      <w:r>
        <w:rPr>
          <w:rFonts w:ascii="Segoe UI" w:hAnsi="Segoe UI"/>
          <w:w w:val="105"/>
          <w:sz w:val="15"/>
        </w:rPr>
        <w:t>Client</w:t>
      </w:r>
    </w:p>
    <w:p>
      <w:pPr>
        <w:pStyle w:val="ListParagraph"/>
        <w:numPr>
          <w:ilvl w:val="1"/>
          <w:numId w:val="13"/>
        </w:numPr>
        <w:tabs>
          <w:tab w:pos="752" w:val="left" w:leader="none"/>
        </w:tabs>
        <w:spacing w:line="240" w:lineRule="auto" w:before="10" w:after="0"/>
        <w:ind w:left="751" w:right="0" w:hanging="137"/>
        <w:jc w:val="left"/>
        <w:rPr>
          <w:rFonts w:ascii="Segoe UI" w:hAnsi="Segoe UI"/>
          <w:sz w:val="15"/>
        </w:rPr>
      </w:pPr>
      <w:r>
        <w:rPr>
          <w:rFonts w:ascii="Segoe UI" w:hAnsi="Segoe UI"/>
          <w:b/>
          <w:w w:val="105"/>
          <w:sz w:val="15"/>
        </w:rPr>
        <w:t>Order Information </w:t>
      </w:r>
      <w:r>
        <w:rPr>
          <w:rFonts w:ascii="Segoe UI" w:hAnsi="Segoe UI"/>
          <w:w w:val="105"/>
          <w:sz w:val="15"/>
        </w:rPr>
        <w:t>- Select Ordering</w:t>
      </w:r>
      <w:r>
        <w:rPr>
          <w:rFonts w:ascii="Segoe UI" w:hAnsi="Segoe UI"/>
          <w:spacing w:val="-27"/>
          <w:w w:val="105"/>
          <w:sz w:val="15"/>
        </w:rPr>
        <w:t> </w:t>
      </w:r>
      <w:r>
        <w:rPr>
          <w:rFonts w:ascii="Segoe UI" w:hAnsi="Segoe UI"/>
          <w:w w:val="105"/>
          <w:sz w:val="15"/>
        </w:rPr>
        <w:t>Provider</w:t>
      </w:r>
    </w:p>
    <w:p>
      <w:pPr>
        <w:pStyle w:val="ListParagraph"/>
        <w:numPr>
          <w:ilvl w:val="0"/>
          <w:numId w:val="13"/>
        </w:numPr>
        <w:tabs>
          <w:tab w:pos="616" w:val="left" w:leader="none"/>
        </w:tabs>
        <w:spacing w:line="190" w:lineRule="exact" w:before="9" w:after="0"/>
        <w:ind w:left="615" w:right="0" w:hanging="141"/>
        <w:jc w:val="left"/>
        <w:rPr>
          <w:rFonts w:ascii="Segoe UI"/>
          <w:sz w:val="15"/>
        </w:rPr>
      </w:pPr>
      <w:r>
        <w:rPr>
          <w:rFonts w:ascii="Segoe UI"/>
          <w:w w:val="105"/>
          <w:sz w:val="15"/>
        </w:rPr>
        <w:t>Confirm</w:t>
      </w:r>
      <w:r>
        <w:rPr>
          <w:rFonts w:ascii="Segoe UI"/>
          <w:spacing w:val="-9"/>
          <w:w w:val="105"/>
          <w:sz w:val="15"/>
        </w:rPr>
        <w:t> </w:t>
      </w:r>
      <w:r>
        <w:rPr>
          <w:rFonts w:ascii="Segoe UI"/>
          <w:w w:val="105"/>
          <w:sz w:val="15"/>
        </w:rPr>
        <w:t>Patient</w:t>
      </w:r>
      <w:r>
        <w:rPr>
          <w:rFonts w:ascii="Segoe UI"/>
          <w:spacing w:val="-9"/>
          <w:w w:val="105"/>
          <w:sz w:val="15"/>
        </w:rPr>
        <w:t> </w:t>
      </w:r>
      <w:r>
        <w:rPr>
          <w:rFonts w:ascii="Segoe UI"/>
          <w:w w:val="105"/>
          <w:sz w:val="15"/>
        </w:rPr>
        <w:t>Demographics</w:t>
      </w:r>
      <w:r>
        <w:rPr>
          <w:rFonts w:ascii="Segoe UI"/>
          <w:spacing w:val="-8"/>
          <w:w w:val="105"/>
          <w:sz w:val="15"/>
        </w:rPr>
        <w:t> </w:t>
      </w:r>
      <w:r>
        <w:rPr>
          <w:rFonts w:ascii="Segoe UI"/>
          <w:w w:val="105"/>
          <w:sz w:val="15"/>
        </w:rPr>
        <w:t>and</w:t>
      </w:r>
      <w:r>
        <w:rPr>
          <w:rFonts w:ascii="Segoe UI"/>
          <w:spacing w:val="-8"/>
          <w:w w:val="105"/>
          <w:sz w:val="15"/>
        </w:rPr>
        <w:t> </w:t>
      </w:r>
      <w:r>
        <w:rPr>
          <w:rFonts w:ascii="Segoe UI"/>
          <w:w w:val="105"/>
          <w:sz w:val="15"/>
        </w:rPr>
        <w:t>enter</w:t>
      </w:r>
      <w:r>
        <w:rPr>
          <w:rFonts w:ascii="Segoe UI"/>
          <w:spacing w:val="-7"/>
          <w:w w:val="105"/>
          <w:sz w:val="15"/>
        </w:rPr>
        <w:t> </w:t>
      </w:r>
      <w:r>
        <w:rPr>
          <w:rFonts w:ascii="Segoe UI"/>
          <w:w w:val="105"/>
          <w:sz w:val="15"/>
        </w:rPr>
        <w:t>any</w:t>
      </w:r>
      <w:r>
        <w:rPr>
          <w:rFonts w:ascii="Segoe UI"/>
          <w:spacing w:val="-10"/>
          <w:w w:val="105"/>
          <w:sz w:val="15"/>
        </w:rPr>
        <w:t> </w:t>
      </w:r>
      <w:r>
        <w:rPr>
          <w:rFonts w:ascii="Segoe UI"/>
          <w:w w:val="105"/>
          <w:sz w:val="15"/>
        </w:rPr>
        <w:t>missing</w:t>
      </w:r>
    </w:p>
    <w:p>
      <w:pPr>
        <w:spacing w:line="190" w:lineRule="exact" w:before="0"/>
        <w:ind w:left="615" w:right="0" w:firstLine="0"/>
        <w:jc w:val="left"/>
        <w:rPr>
          <w:rFonts w:ascii="Segoe UI"/>
          <w:sz w:val="15"/>
        </w:rPr>
      </w:pPr>
      <w:r>
        <w:rPr>
          <w:rFonts w:ascii="Segoe UI"/>
          <w:w w:val="105"/>
          <w:sz w:val="15"/>
        </w:rPr>
        <w:t>required information.</w:t>
      </w:r>
    </w:p>
    <w:p>
      <w:pPr>
        <w:pStyle w:val="BodyText"/>
        <w:spacing w:before="8"/>
        <w:rPr>
          <w:rFonts w:ascii="Segoe UI"/>
          <w:sz w:val="6"/>
        </w:rPr>
      </w:pPr>
    </w:p>
    <w:p>
      <w:pPr>
        <w:pStyle w:val="BodyText"/>
        <w:ind w:left="402"/>
        <w:rPr>
          <w:rFonts w:ascii="Segoe UI"/>
          <w:sz w:val="20"/>
        </w:rPr>
      </w:pPr>
      <w:r>
        <w:rPr>
          <w:rFonts w:ascii="Segoe UI"/>
          <w:sz w:val="20"/>
        </w:rPr>
        <w:pict>
          <v:group style="width:214.5pt;height:117.15pt;mso-position-horizontal-relative:char;mso-position-vertical-relative:line" coordorigin="0,0" coordsize="4290,2343">
            <v:shape style="position:absolute;left:21;top:20;width:4230;height:2283" type="#_x0000_t75" stroked="false">
              <v:imagedata r:id="rId36" o:title=""/>
            </v:shape>
            <v:rect style="position:absolute;left:7;top:7;width:4275;height:2328" filled="false" stroked="true" strokeweight=".764709pt" strokecolor="#d9d9d9">
              <v:stroke dashstyle="solid"/>
            </v:rect>
          </v:group>
        </w:pict>
      </w:r>
      <w:r>
        <w:rPr>
          <w:rFonts w:ascii="Segoe UI"/>
          <w:sz w:val="20"/>
        </w:rPr>
      </w:r>
    </w:p>
    <w:p>
      <w:pPr>
        <w:spacing w:line="221" w:lineRule="exact" w:before="67"/>
        <w:ind w:left="413" w:right="0" w:firstLine="0"/>
        <w:jc w:val="left"/>
        <w:rPr>
          <w:rFonts w:ascii="Segoe UI"/>
          <w:b/>
          <w:sz w:val="17"/>
        </w:rPr>
      </w:pPr>
      <w:r>
        <w:rPr>
          <w:rFonts w:ascii="Segoe UI"/>
          <w:b/>
          <w:sz w:val="17"/>
        </w:rPr>
        <w:t>TESTS TAB</w:t>
      </w:r>
    </w:p>
    <w:p>
      <w:pPr>
        <w:spacing w:line="182" w:lineRule="auto" w:before="39"/>
        <w:ind w:left="413" w:right="299" w:firstLine="0"/>
        <w:jc w:val="left"/>
        <w:rPr>
          <w:rFonts w:ascii="Segoe UI" w:hAnsi="Segoe UI"/>
          <w:sz w:val="17"/>
        </w:rPr>
      </w:pPr>
      <w:r>
        <w:rPr>
          <w:rFonts w:ascii="Segoe UI" w:hAnsi="Segoe UI"/>
          <w:sz w:val="17"/>
        </w:rPr>
        <w:t>Use the search field to locate test or select from prefilled list; then click “</w:t>
      </w:r>
      <w:r>
        <w:rPr>
          <w:rFonts w:ascii="Segoe UI" w:hAnsi="Segoe UI"/>
          <w:b/>
          <w:sz w:val="17"/>
        </w:rPr>
        <w:t>Next</w:t>
      </w:r>
      <w:r>
        <w:rPr>
          <w:rFonts w:ascii="Segoe UI" w:hAnsi="Segoe UI"/>
          <w:sz w:val="17"/>
        </w:rPr>
        <w:t>”.</w:t>
      </w:r>
    </w:p>
    <w:p>
      <w:pPr>
        <w:pStyle w:val="BodyText"/>
        <w:spacing w:before="6"/>
        <w:rPr>
          <w:rFonts w:ascii="Segoe UI"/>
          <w:sz w:val="8"/>
        </w:rPr>
      </w:pPr>
    </w:p>
    <w:p>
      <w:pPr>
        <w:pStyle w:val="BodyText"/>
        <w:ind w:left="360"/>
        <w:rPr>
          <w:rFonts w:ascii="Segoe UI"/>
          <w:sz w:val="20"/>
        </w:rPr>
      </w:pPr>
      <w:r>
        <w:rPr>
          <w:rFonts w:ascii="Segoe UI"/>
          <w:sz w:val="20"/>
        </w:rPr>
        <w:pict>
          <v:group style="width:215.95pt;height:60.5pt;mso-position-horizontal-relative:char;mso-position-vertical-relative:line" coordorigin="0,0" coordsize="4319,1210">
            <v:shape style="position:absolute;left:37;top:41;width:4233;height:1102" type="#_x0000_t75" stroked="false">
              <v:imagedata r:id="rId37" o:title=""/>
            </v:shape>
            <v:rect style="position:absolute;left:11;top:11;width:4296;height:1187" filled="false" stroked="true" strokeweight="1.147064pt" strokecolor="#d9d9d9">
              <v:stroke dashstyle="solid"/>
            </v:rect>
            <v:shape style="position:absolute;left:1851;top:499;width:708;height:175" coordorigin="1852,500" coordsize="708,175" path="m1881,500l1870,502,1860,508,1854,518,1852,529,1852,645,1854,657,1860,666,1870,672,1881,674,2530,674,2541,672,2551,666,2557,657,2559,645,2559,529,2557,518,2551,508,2541,502,2530,500,1881,500xe" filled="false" stroked="true" strokeweight=".573532pt" strokecolor="#ff0000">
              <v:path arrowok="t"/>
              <v:stroke dashstyle="solid"/>
            </v:shape>
          </v:group>
        </w:pict>
      </w:r>
      <w:r>
        <w:rPr>
          <w:rFonts w:ascii="Segoe UI"/>
          <w:sz w:val="20"/>
        </w:rPr>
      </w:r>
    </w:p>
    <w:p>
      <w:pPr>
        <w:pStyle w:val="BodyText"/>
        <w:spacing w:before="4"/>
        <w:rPr>
          <w:rFonts w:ascii="Segoe UI"/>
          <w:sz w:val="19"/>
        </w:rPr>
      </w:pPr>
    </w:p>
    <w:p>
      <w:pPr>
        <w:spacing w:before="0"/>
        <w:ind w:left="490" w:right="0" w:firstLine="0"/>
        <w:jc w:val="left"/>
        <w:rPr>
          <w:rFonts w:ascii="Segoe UI"/>
          <w:b/>
          <w:sz w:val="17"/>
        </w:rPr>
      </w:pPr>
      <w:r>
        <w:rPr>
          <w:rFonts w:ascii="Segoe UI"/>
          <w:b/>
          <w:sz w:val="17"/>
        </w:rPr>
        <w:t>DIAGNOSIS TAB</w:t>
      </w:r>
    </w:p>
    <w:p>
      <w:pPr>
        <w:spacing w:line="182" w:lineRule="auto" w:before="78"/>
        <w:ind w:left="490" w:right="299" w:firstLine="0"/>
        <w:jc w:val="left"/>
        <w:rPr>
          <w:rFonts w:ascii="Segoe UI" w:hAnsi="Segoe UI"/>
          <w:sz w:val="17"/>
        </w:rPr>
      </w:pPr>
      <w:r>
        <w:rPr>
          <w:rFonts w:ascii="Segoe UI" w:hAnsi="Segoe UI"/>
          <w:sz w:val="17"/>
        </w:rPr>
        <w:t>Use the search field to locate diagnosis or select from prefilled list; then click “</w:t>
      </w:r>
      <w:r>
        <w:rPr>
          <w:rFonts w:ascii="Segoe UI" w:hAnsi="Segoe UI"/>
          <w:b/>
          <w:sz w:val="17"/>
        </w:rPr>
        <w:t>Next</w:t>
      </w:r>
      <w:r>
        <w:rPr>
          <w:rFonts w:ascii="Segoe UI" w:hAnsi="Segoe UI"/>
          <w:sz w:val="17"/>
        </w:rPr>
        <w:t>”.</w:t>
      </w:r>
    </w:p>
    <w:p>
      <w:pPr>
        <w:pStyle w:val="BodyText"/>
        <w:spacing w:before="11"/>
        <w:rPr>
          <w:rFonts w:ascii="Segoe UI"/>
          <w:sz w:val="16"/>
        </w:rPr>
      </w:pPr>
      <w:r>
        <w:rPr/>
        <w:pict>
          <v:group style="position:absolute;margin-left:341.688599pt;margin-top:13.193331pt;width:217.2pt;height:87.65pt;mso-position-horizontal-relative:page;mso-position-vertical-relative:paragraph;z-index:-15720960;mso-wrap-distance-left:0;mso-wrap-distance-right:0" coordorigin="6834,264" coordsize="4344,1753">
            <v:shape style="position:absolute;left:6879;top:305;width:4247;height:1661" type="#_x0000_t75" stroked="false">
              <v:imagedata r:id="rId38" o:title=""/>
            </v:shape>
            <v:rect style="position:absolute;left:6841;top:271;width:4328;height:1738" filled="false" stroked="true" strokeweight=".764709pt" strokecolor="#d9d9d9">
              <v:stroke dashstyle="solid"/>
            </v:rect>
            <v:shape style="position:absolute;left:8668;top:775;width:708;height:175" coordorigin="8668,776" coordsize="708,175" path="m8698,776l8686,778,8677,784,8671,794,8668,805,8668,922,8671,933,8677,942,8686,948,8698,951,9347,951,9358,948,9367,942,9373,933,9376,922,9376,805,9373,794,9367,784,9358,778,9347,776,8698,776xe" filled="false" stroked="true" strokeweight=".573532pt" strokecolor="#ff0000">
              <v:path arrowok="t"/>
              <v:stroke dashstyle="solid"/>
            </v:shape>
            <w10:wrap type="topAndBottom"/>
          </v:group>
        </w:pict>
      </w:r>
    </w:p>
    <w:p>
      <w:pPr>
        <w:pStyle w:val="BodyText"/>
        <w:rPr>
          <w:rFonts w:ascii="Segoe UI"/>
          <w:sz w:val="22"/>
        </w:rPr>
      </w:pPr>
    </w:p>
    <w:p>
      <w:pPr>
        <w:pStyle w:val="BodyText"/>
        <w:rPr>
          <w:rFonts w:ascii="Segoe UI"/>
          <w:sz w:val="22"/>
        </w:rPr>
      </w:pPr>
    </w:p>
    <w:p>
      <w:pPr>
        <w:pStyle w:val="BodyText"/>
        <w:rPr>
          <w:rFonts w:ascii="Segoe UI"/>
          <w:sz w:val="22"/>
        </w:rPr>
      </w:pPr>
    </w:p>
    <w:p>
      <w:pPr>
        <w:spacing w:before="189"/>
        <w:ind w:left="0" w:right="341" w:firstLine="0"/>
        <w:jc w:val="right"/>
        <w:rPr>
          <w:rFonts w:ascii="Calibri"/>
          <w:sz w:val="15"/>
        </w:rPr>
      </w:pPr>
      <w:r>
        <w:rPr>
          <w:rFonts w:ascii="Calibri"/>
          <w:w w:val="105"/>
          <w:sz w:val="15"/>
        </w:rPr>
        <w:t>Page 1 of 2</w:t>
      </w:r>
    </w:p>
    <w:p>
      <w:pPr>
        <w:spacing w:after="0"/>
        <w:jc w:val="right"/>
        <w:rPr>
          <w:rFonts w:ascii="Calibri"/>
          <w:sz w:val="15"/>
        </w:rPr>
        <w:sectPr>
          <w:type w:val="continuous"/>
          <w:pgSz w:w="12240" w:h="15840"/>
          <w:pgMar w:top="1380" w:bottom="980" w:left="620" w:right="920"/>
          <w:cols w:num="2" w:equalWidth="0">
            <w:col w:w="5842" w:space="40"/>
            <w:col w:w="4818"/>
          </w:cols>
        </w:sectPr>
      </w:pPr>
    </w:p>
    <w:p>
      <w:pPr>
        <w:pStyle w:val="BodyText"/>
        <w:rPr>
          <w:rFonts w:ascii="Calibri"/>
          <w:sz w:val="20"/>
        </w:rPr>
      </w:pPr>
    </w:p>
    <w:p>
      <w:pPr>
        <w:pStyle w:val="BodyText"/>
        <w:rPr>
          <w:rFonts w:ascii="Calibri"/>
          <w:sz w:val="20"/>
        </w:rPr>
      </w:pPr>
    </w:p>
    <w:p>
      <w:pPr>
        <w:pStyle w:val="BodyText"/>
        <w:spacing w:before="2"/>
        <w:rPr>
          <w:rFonts w:ascii="Calibri"/>
          <w:sz w:val="21"/>
        </w:rPr>
      </w:pPr>
    </w:p>
    <w:p>
      <w:pPr>
        <w:spacing w:before="33"/>
        <w:ind w:left="2354" w:right="0" w:firstLine="0"/>
        <w:jc w:val="left"/>
        <w:rPr>
          <w:rFonts w:ascii="Calibri"/>
          <w:sz w:val="36"/>
        </w:rPr>
      </w:pPr>
      <w:r>
        <w:rPr/>
        <w:drawing>
          <wp:anchor distT="0" distB="0" distL="0" distR="0" allowOverlap="1" layoutInCell="1" locked="0" behindDoc="0" simplePos="0" relativeHeight="15740416">
            <wp:simplePos x="0" y="0"/>
            <wp:positionH relativeFrom="page">
              <wp:posOffset>5788634</wp:posOffset>
            </wp:positionH>
            <wp:positionV relativeFrom="paragraph">
              <wp:posOffset>-154721</wp:posOffset>
            </wp:positionV>
            <wp:extent cx="1280107" cy="360026"/>
            <wp:effectExtent l="0" t="0" r="0" b="0"/>
            <wp:wrapNone/>
            <wp:docPr id="81" name="image18.png"/>
            <wp:cNvGraphicFramePr>
              <a:graphicFrameLocks noChangeAspect="1"/>
            </wp:cNvGraphicFramePr>
            <a:graphic>
              <a:graphicData uri="http://schemas.openxmlformats.org/drawingml/2006/picture">
                <pic:pic>
                  <pic:nvPicPr>
                    <pic:cNvPr id="82" name="image18.png"/>
                    <pic:cNvPicPr/>
                  </pic:nvPicPr>
                  <pic:blipFill>
                    <a:blip r:embed="rId23" cstate="print"/>
                    <a:stretch>
                      <a:fillRect/>
                    </a:stretch>
                  </pic:blipFill>
                  <pic:spPr>
                    <a:xfrm>
                      <a:off x="0" y="0"/>
                      <a:ext cx="1280107" cy="360026"/>
                    </a:xfrm>
                    <a:prstGeom prst="rect">
                      <a:avLst/>
                    </a:prstGeom>
                  </pic:spPr>
                </pic:pic>
              </a:graphicData>
            </a:graphic>
          </wp:anchor>
        </w:drawing>
      </w:r>
      <w:r>
        <w:rPr>
          <w:rFonts w:ascii="Calibri"/>
          <w:b/>
          <w:color w:val="2D4E6B"/>
          <w:sz w:val="33"/>
        </w:rPr>
        <w:t>Quick Reference Guide: </w:t>
      </w:r>
      <w:r>
        <w:rPr>
          <w:rFonts w:ascii="Calibri"/>
          <w:color w:val="2D4E6B"/>
          <w:sz w:val="36"/>
        </w:rPr>
        <w:t>Order Entry</w:t>
      </w:r>
    </w:p>
    <w:p>
      <w:pPr>
        <w:pStyle w:val="BodyText"/>
        <w:rPr>
          <w:rFonts w:ascii="Calibri"/>
          <w:sz w:val="23"/>
        </w:rPr>
      </w:pPr>
      <w:r>
        <w:rPr/>
        <w:pict>
          <v:group style="position:absolute;margin-left:125.313538pt;margin-top:16.003386pt;width:224.65pt;height:18.5pt;mso-position-horizontal-relative:page;mso-position-vertical-relative:paragraph;z-index:-15719936;mso-wrap-distance-left:0;mso-wrap-distance-right:0" coordorigin="2506,320" coordsize="4493,370">
            <v:shape style="position:absolute;left:2506;top:320;width:4493;height:370" type="#_x0000_t75" stroked="false">
              <v:imagedata r:id="rId39" o:title=""/>
            </v:shape>
            <v:shape style="position:absolute;left:2506;top:320;width:4493;height:370" type="#_x0000_t202" filled="false" stroked="false">
              <v:textbox inset="0,0,0,0">
                <w:txbxContent>
                  <w:p>
                    <w:pPr>
                      <w:spacing w:before="82"/>
                      <w:ind w:left="1415" w:right="0" w:firstLine="0"/>
                      <w:jc w:val="left"/>
                      <w:rPr>
                        <w:rFonts w:ascii="Cambria"/>
                        <w:b/>
                        <w:sz w:val="17"/>
                      </w:rPr>
                    </w:pPr>
                    <w:r>
                      <w:rPr>
                        <w:rFonts w:ascii="Cambria"/>
                        <w:b/>
                        <w:sz w:val="17"/>
                      </w:rPr>
                      <w:t>Ordering (continued)</w:t>
                    </w:r>
                  </w:p>
                </w:txbxContent>
              </v:textbox>
              <w10:wrap type="none"/>
            </v:shape>
            <w10:wrap type="topAndBottom"/>
          </v:group>
        </w:pict>
      </w:r>
    </w:p>
    <w:p>
      <w:pPr>
        <w:spacing w:before="62"/>
        <w:ind w:left="1943" w:right="0" w:firstLine="0"/>
        <w:jc w:val="left"/>
        <w:rPr>
          <w:rFonts w:ascii="Segoe UI"/>
          <w:b/>
          <w:sz w:val="15"/>
        </w:rPr>
      </w:pPr>
      <w:r>
        <w:rPr>
          <w:rFonts w:ascii="Segoe UI"/>
          <w:b/>
          <w:w w:val="105"/>
          <w:sz w:val="15"/>
        </w:rPr>
        <w:t>REVIEW TAB</w:t>
      </w:r>
    </w:p>
    <w:p>
      <w:pPr>
        <w:spacing w:line="216" w:lineRule="auto" w:before="70"/>
        <w:ind w:left="1943" w:right="4338" w:firstLine="0"/>
        <w:jc w:val="left"/>
        <w:rPr>
          <w:rFonts w:ascii="Segoe UI"/>
          <w:sz w:val="15"/>
        </w:rPr>
      </w:pPr>
      <w:r>
        <w:rPr/>
        <w:pict>
          <v:group style="position:absolute;margin-left:127.271187pt;margin-top:33.801701pt;width:402.15pt;height:170.8pt;mso-position-horizontal-relative:page;mso-position-vertical-relative:paragraph;z-index:-15719424;mso-wrap-distance-left:0;mso-wrap-distance-right:0" coordorigin="2545,676" coordsize="8043,3416">
            <v:shape style="position:absolute;left:2596;top:718;width:4600;height:3283" type="#_x0000_t75" stroked="false">
              <v:imagedata r:id="rId40" o:title=""/>
            </v:shape>
            <v:rect style="position:absolute;left:2560;top:691;width:4698;height:3386" filled="false" stroked="true" strokeweight="1.529417pt" strokecolor="#d9d9d9">
              <v:stroke dashstyle="solid"/>
            </v:rect>
            <v:shape style="position:absolute;left:4879;top:3841;width:576;height:184" coordorigin="4880,3842" coordsize="576,184" path="m4910,3842l4898,3844,4889,3851,4882,3860,4880,3872,4880,3995,4882,4007,4889,4016,4898,4023,4910,4025,5425,4025,5436,4023,5446,4016,5453,4007,5455,3995,5455,3872,5453,3860,5446,3851,5436,3844,5425,3842,4910,3842xe" filled="false" stroked="true" strokeweight=".764709pt" strokecolor="#ff0000">
              <v:path arrowok="t"/>
              <v:stroke dashstyle="solid"/>
            </v:shape>
            <v:shape style="position:absolute;left:5452;top:2909;width:2222;height:1044" coordorigin="5453,2910" coordsize="2222,1044" path="m7574,2945l5453,3925,5466,3953,7586,2972,7591,2953,7591,2953,7574,2945xm7655,2940l7585,2940,7597,2967,7586,2972,7568,3048,7655,2940xm7591,2953l7586,2972,7597,2967,7591,2953xm7585,2940l7574,2945,7591,2953,7585,2940xm7503,2910l7574,2945,7585,2940,7655,2940,7674,2915,7503,2910xe" filled="true" fillcolor="#ff0000" stroked="false">
              <v:path arrowok="t"/>
              <v:fill type="solid"/>
            </v:shape>
            <v:shape style="position:absolute;left:7687;top:1227;width:2813;height:2553" type="#_x0000_t75" stroked="false">
              <v:imagedata r:id="rId41" o:title=""/>
            </v:shape>
            <v:shape style="position:absolute;left:7899;top:1854;width:685;height:247" type="#_x0000_t75" stroked="false">
              <v:imagedata r:id="rId42" o:title=""/>
            </v:shape>
            <v:shape style="position:absolute;left:10219;top:1227;width:369;height:263" type="#_x0000_t75" stroked="false">
              <v:imagedata r:id="rId43" o:title=""/>
            </v:shape>
            <v:shape style="position:absolute;left:10466;top:1227;width:123;height:2553" type="#_x0000_t75" stroked="false">
              <v:imagedata r:id="rId44" o:title=""/>
            </v:shape>
            <v:rect style="position:absolute;left:8789;top:1821;width:520;height:238" filled="true" fillcolor="#ffffff" stroked="false">
              <v:fill type="solid"/>
            </v:rect>
            <v:rect style="position:absolute;left:8789;top:1821;width:520;height:238" filled="false" stroked="true" strokeweight="1.529418pt" strokecolor="#ffffff">
              <v:stroke dashstyle="solid"/>
            </v:rect>
            <w10:wrap type="topAndBottom"/>
          </v:group>
        </w:pict>
      </w:r>
      <w:r>
        <w:rPr>
          <w:rFonts w:ascii="Segoe UI"/>
          <w:w w:val="105"/>
          <w:sz w:val="15"/>
        </w:rPr>
        <w:t>Complete</w:t>
      </w:r>
      <w:r>
        <w:rPr>
          <w:rFonts w:ascii="Segoe UI"/>
          <w:spacing w:val="-15"/>
          <w:w w:val="105"/>
          <w:sz w:val="15"/>
        </w:rPr>
        <w:t> </w:t>
      </w:r>
      <w:r>
        <w:rPr>
          <w:rFonts w:ascii="Segoe UI"/>
          <w:b/>
          <w:color w:val="FF0000"/>
          <w:w w:val="105"/>
          <w:sz w:val="15"/>
        </w:rPr>
        <w:t>*required</w:t>
      </w:r>
      <w:r>
        <w:rPr>
          <w:rFonts w:ascii="Segoe UI"/>
          <w:b/>
          <w:color w:val="FF0000"/>
          <w:spacing w:val="-17"/>
          <w:w w:val="105"/>
          <w:sz w:val="15"/>
        </w:rPr>
        <w:t> </w:t>
      </w:r>
      <w:r>
        <w:rPr>
          <w:rFonts w:ascii="Segoe UI"/>
          <w:b/>
          <w:color w:val="FF0000"/>
          <w:w w:val="105"/>
          <w:sz w:val="15"/>
        </w:rPr>
        <w:t>fields</w:t>
      </w:r>
      <w:r>
        <w:rPr>
          <w:rFonts w:ascii="Segoe UI"/>
          <w:b/>
          <w:color w:val="FF0000"/>
          <w:spacing w:val="-14"/>
          <w:w w:val="105"/>
          <w:sz w:val="15"/>
        </w:rPr>
        <w:t> </w:t>
      </w:r>
      <w:r>
        <w:rPr>
          <w:rFonts w:ascii="Segoe UI"/>
          <w:w w:val="105"/>
          <w:sz w:val="15"/>
        </w:rPr>
        <w:t>and</w:t>
      </w:r>
      <w:r>
        <w:rPr>
          <w:rFonts w:ascii="Segoe UI"/>
          <w:spacing w:val="-16"/>
          <w:w w:val="105"/>
          <w:sz w:val="15"/>
        </w:rPr>
        <w:t> </w:t>
      </w:r>
      <w:r>
        <w:rPr>
          <w:rFonts w:ascii="Segoe UI"/>
          <w:w w:val="105"/>
          <w:sz w:val="15"/>
        </w:rPr>
        <w:t>other</w:t>
      </w:r>
      <w:r>
        <w:rPr>
          <w:rFonts w:ascii="Segoe UI"/>
          <w:spacing w:val="-16"/>
          <w:w w:val="105"/>
          <w:sz w:val="15"/>
        </w:rPr>
        <w:t> </w:t>
      </w:r>
      <w:r>
        <w:rPr>
          <w:rFonts w:ascii="Segoe UI"/>
          <w:w w:val="105"/>
          <w:sz w:val="15"/>
        </w:rPr>
        <w:t>available</w:t>
      </w:r>
      <w:r>
        <w:rPr>
          <w:rFonts w:ascii="Segoe UI"/>
          <w:spacing w:val="-13"/>
          <w:w w:val="105"/>
          <w:sz w:val="15"/>
        </w:rPr>
        <w:t> </w:t>
      </w:r>
      <w:r>
        <w:rPr>
          <w:rFonts w:ascii="Segoe UI"/>
          <w:w w:val="105"/>
          <w:sz w:val="15"/>
        </w:rPr>
        <w:t>fields,</w:t>
      </w:r>
      <w:r>
        <w:rPr>
          <w:rFonts w:ascii="Segoe UI"/>
          <w:spacing w:val="-17"/>
          <w:w w:val="105"/>
          <w:sz w:val="15"/>
        </w:rPr>
        <w:t> </w:t>
      </w:r>
      <w:r>
        <w:rPr>
          <w:rFonts w:ascii="Segoe UI"/>
          <w:w w:val="105"/>
          <w:sz w:val="15"/>
        </w:rPr>
        <w:t>as</w:t>
      </w:r>
      <w:r>
        <w:rPr>
          <w:rFonts w:ascii="Segoe UI"/>
          <w:spacing w:val="-17"/>
          <w:w w:val="105"/>
          <w:sz w:val="15"/>
        </w:rPr>
        <w:t> </w:t>
      </w:r>
      <w:r>
        <w:rPr>
          <w:rFonts w:ascii="Segoe UI"/>
          <w:w w:val="105"/>
          <w:sz w:val="15"/>
        </w:rPr>
        <w:t>needed. Click</w:t>
      </w:r>
      <w:r>
        <w:rPr>
          <w:rFonts w:ascii="Segoe UI"/>
          <w:spacing w:val="-12"/>
          <w:w w:val="105"/>
          <w:sz w:val="15"/>
        </w:rPr>
        <w:t> </w:t>
      </w:r>
      <w:r>
        <w:rPr>
          <w:rFonts w:ascii="Segoe UI"/>
          <w:w w:val="105"/>
          <w:sz w:val="15"/>
        </w:rPr>
        <w:t>the</w:t>
      </w:r>
      <w:r>
        <w:rPr>
          <w:rFonts w:ascii="Segoe UI"/>
          <w:spacing w:val="-16"/>
          <w:w w:val="105"/>
          <w:sz w:val="15"/>
        </w:rPr>
        <w:t> </w:t>
      </w:r>
      <w:r>
        <w:rPr>
          <w:rFonts w:ascii="Segoe UI"/>
          <w:b/>
          <w:w w:val="105"/>
          <w:sz w:val="15"/>
        </w:rPr>
        <w:t>Complete</w:t>
      </w:r>
      <w:r>
        <w:rPr>
          <w:rFonts w:ascii="Segoe UI"/>
          <w:b/>
          <w:spacing w:val="-14"/>
          <w:w w:val="105"/>
          <w:sz w:val="15"/>
        </w:rPr>
        <w:t> </w:t>
      </w:r>
      <w:r>
        <w:rPr>
          <w:rFonts w:ascii="Segoe UI"/>
          <w:w w:val="105"/>
          <w:sz w:val="15"/>
        </w:rPr>
        <w:t>button</w:t>
      </w:r>
      <w:r>
        <w:rPr>
          <w:rFonts w:ascii="Segoe UI"/>
          <w:spacing w:val="-14"/>
          <w:w w:val="105"/>
          <w:sz w:val="15"/>
        </w:rPr>
        <w:t> </w:t>
      </w:r>
      <w:r>
        <w:rPr>
          <w:rFonts w:ascii="Segoe UI"/>
          <w:w w:val="105"/>
          <w:sz w:val="15"/>
        </w:rPr>
        <w:t>to</w:t>
      </w:r>
      <w:r>
        <w:rPr>
          <w:rFonts w:ascii="Segoe UI"/>
          <w:spacing w:val="-14"/>
          <w:w w:val="105"/>
          <w:sz w:val="15"/>
        </w:rPr>
        <w:t> </w:t>
      </w:r>
      <w:r>
        <w:rPr>
          <w:rFonts w:ascii="Segoe UI"/>
          <w:w w:val="105"/>
          <w:sz w:val="15"/>
        </w:rPr>
        <w:t>view</w:t>
      </w:r>
      <w:r>
        <w:rPr>
          <w:rFonts w:ascii="Segoe UI"/>
          <w:spacing w:val="-16"/>
          <w:w w:val="105"/>
          <w:sz w:val="15"/>
        </w:rPr>
        <w:t> </w:t>
      </w:r>
      <w:r>
        <w:rPr>
          <w:rFonts w:ascii="Segoe UI"/>
          <w:w w:val="105"/>
          <w:sz w:val="15"/>
        </w:rPr>
        <w:t>and</w:t>
      </w:r>
      <w:r>
        <w:rPr>
          <w:rFonts w:ascii="Segoe UI"/>
          <w:spacing w:val="-14"/>
          <w:w w:val="105"/>
          <w:sz w:val="15"/>
        </w:rPr>
        <w:t> </w:t>
      </w:r>
      <w:r>
        <w:rPr>
          <w:rFonts w:ascii="Segoe UI"/>
          <w:w w:val="105"/>
          <w:sz w:val="15"/>
        </w:rPr>
        <w:t>print</w:t>
      </w:r>
      <w:r>
        <w:rPr>
          <w:rFonts w:ascii="Segoe UI"/>
          <w:spacing w:val="-16"/>
          <w:w w:val="105"/>
          <w:sz w:val="15"/>
        </w:rPr>
        <w:t> </w:t>
      </w:r>
      <w:r>
        <w:rPr>
          <w:rFonts w:ascii="Segoe UI"/>
          <w:w w:val="105"/>
          <w:sz w:val="15"/>
        </w:rPr>
        <w:t>the</w:t>
      </w:r>
      <w:r>
        <w:rPr>
          <w:rFonts w:ascii="Segoe UI"/>
          <w:spacing w:val="-18"/>
          <w:w w:val="105"/>
          <w:sz w:val="15"/>
        </w:rPr>
        <w:t> </w:t>
      </w:r>
      <w:r>
        <w:rPr>
          <w:rFonts w:ascii="Segoe UI"/>
          <w:w w:val="105"/>
          <w:sz w:val="15"/>
        </w:rPr>
        <w:t>order</w:t>
      </w:r>
      <w:r>
        <w:rPr>
          <w:rFonts w:ascii="Segoe UI"/>
          <w:spacing w:val="-14"/>
          <w:w w:val="105"/>
          <w:sz w:val="15"/>
        </w:rPr>
        <w:t> </w:t>
      </w:r>
      <w:r>
        <w:rPr>
          <w:rFonts w:ascii="Segoe UI"/>
          <w:w w:val="105"/>
          <w:sz w:val="15"/>
        </w:rPr>
        <w:t>requisition and</w:t>
      </w:r>
      <w:r>
        <w:rPr>
          <w:rFonts w:ascii="Segoe UI"/>
          <w:spacing w:val="1"/>
          <w:w w:val="105"/>
          <w:sz w:val="15"/>
        </w:rPr>
        <w:t> </w:t>
      </w:r>
      <w:r>
        <w:rPr>
          <w:rFonts w:ascii="Segoe UI"/>
          <w:w w:val="105"/>
          <w:sz w:val="15"/>
        </w:rPr>
        <w:t>label.</w:t>
      </w:r>
    </w:p>
    <w:p>
      <w:pPr>
        <w:pStyle w:val="BodyText"/>
        <w:spacing w:before="2"/>
        <w:rPr>
          <w:rFonts w:ascii="Segoe UI"/>
          <w:sz w:val="23"/>
        </w:rPr>
      </w:pPr>
    </w:p>
    <w:p>
      <w:pPr>
        <w:spacing w:before="104"/>
        <w:ind w:left="2160" w:right="0" w:firstLine="0"/>
        <w:jc w:val="left"/>
        <w:rPr>
          <w:rFonts w:ascii="Segoe UI"/>
          <w:b/>
          <w:sz w:val="18"/>
        </w:rPr>
      </w:pPr>
      <w:r>
        <w:rPr>
          <w:rFonts w:ascii="Segoe UI"/>
          <w:b/>
          <w:sz w:val="18"/>
        </w:rPr>
        <w:t>NOTES:</w:t>
      </w:r>
    </w:p>
    <w:p>
      <w:pPr>
        <w:pStyle w:val="BodyText"/>
        <w:spacing w:before="5"/>
        <w:rPr>
          <w:rFonts w:ascii="Segoe UI"/>
          <w:b/>
          <w:sz w:val="25"/>
        </w:rPr>
      </w:pPr>
      <w:r>
        <w:rPr/>
        <w:pict>
          <v:shape style="position:absolute;margin-left:136.828476pt;margin-top:19.148954pt;width:344.45pt;height:.1pt;mso-position-horizontal-relative:page;mso-position-vertical-relative:paragraph;z-index:-15718912;mso-wrap-distance-left:0;mso-wrap-distance-right:0" coordorigin="2737,383" coordsize="6889,0" path="m2737,383l9625,383e" filled="false" stroked="true" strokeweight=".573532pt" strokecolor="#000000">
            <v:path arrowok="t"/>
            <v:stroke dashstyle="solid"/>
            <w10:wrap type="topAndBottom"/>
          </v:shape>
        </w:pict>
      </w:r>
      <w:r>
        <w:rPr/>
        <w:pict>
          <v:shape style="position:absolute;margin-left:136.828476pt;margin-top:40.675529pt;width:344.45pt;height:.1pt;mso-position-horizontal-relative:page;mso-position-vertical-relative:paragraph;z-index:-15718400;mso-wrap-distance-left:0;mso-wrap-distance-right:0" coordorigin="2737,814" coordsize="6889,0" path="m2737,814l9625,814e" filled="false" stroked="true" strokeweight=".573532pt" strokecolor="#000000">
            <v:path arrowok="t"/>
            <v:stroke dashstyle="solid"/>
            <w10:wrap type="topAndBottom"/>
          </v:shape>
        </w:pict>
      </w:r>
      <w:r>
        <w:rPr/>
        <w:pict>
          <v:shape style="position:absolute;margin-left:136.828476pt;margin-top:58.485615pt;width:344.45pt;height:.1pt;mso-position-horizontal-relative:page;mso-position-vertical-relative:paragraph;z-index:-15717888;mso-wrap-distance-left:0;mso-wrap-distance-right:0" coordorigin="2737,1170" coordsize="6889,0" path="m2737,1170l9625,1170e" filled="false" stroked="true" strokeweight=".573532pt" strokecolor="#000000">
            <v:path arrowok="t"/>
            <v:stroke dashstyle="solid"/>
            <w10:wrap type="topAndBottom"/>
          </v:shape>
        </w:pict>
      </w:r>
      <w:r>
        <w:rPr/>
        <w:pict>
          <v:shape style="position:absolute;margin-left:136.828476pt;margin-top:78.314537pt;width:344.45pt;height:.1pt;mso-position-horizontal-relative:page;mso-position-vertical-relative:paragraph;z-index:-15717376;mso-wrap-distance-left:0;mso-wrap-distance-right:0" coordorigin="2737,1566" coordsize="6889,0" path="m2737,1566l9625,1566e" filled="false" stroked="true" strokeweight=".573532pt" strokecolor="#000000">
            <v:path arrowok="t"/>
            <v:stroke dashstyle="solid"/>
            <w10:wrap type="topAndBottom"/>
          </v:shape>
        </w:pict>
      </w:r>
    </w:p>
    <w:p>
      <w:pPr>
        <w:pStyle w:val="BodyText"/>
        <w:spacing w:before="4"/>
        <w:rPr>
          <w:rFonts w:ascii="Segoe UI"/>
          <w:b/>
          <w:sz w:val="26"/>
        </w:rPr>
      </w:pPr>
    </w:p>
    <w:p>
      <w:pPr>
        <w:pStyle w:val="BodyText"/>
        <w:spacing w:before="10"/>
        <w:rPr>
          <w:rFonts w:ascii="Segoe UI"/>
          <w:b/>
          <w:sz w:val="20"/>
        </w:rPr>
      </w:pPr>
    </w:p>
    <w:p>
      <w:pPr>
        <w:pStyle w:val="BodyText"/>
        <w:spacing w:before="10"/>
        <w:rPr>
          <w:rFonts w:ascii="Segoe UI"/>
          <w:b/>
          <w:sz w:val="23"/>
        </w:rPr>
      </w:pPr>
    </w:p>
    <w:p>
      <w:pPr>
        <w:pStyle w:val="BodyText"/>
        <w:rPr>
          <w:rFonts w:ascii="Segoe UI"/>
          <w:b/>
          <w:sz w:val="20"/>
        </w:rPr>
      </w:pPr>
    </w:p>
    <w:p>
      <w:pPr>
        <w:pStyle w:val="BodyText"/>
        <w:rPr>
          <w:rFonts w:ascii="Segoe UI"/>
          <w:b/>
          <w:sz w:val="20"/>
        </w:rPr>
      </w:pPr>
    </w:p>
    <w:p>
      <w:pPr>
        <w:pStyle w:val="BodyText"/>
        <w:rPr>
          <w:rFonts w:ascii="Segoe UI"/>
          <w:b/>
          <w:sz w:val="20"/>
        </w:rPr>
      </w:pPr>
    </w:p>
    <w:p>
      <w:pPr>
        <w:pStyle w:val="BodyText"/>
        <w:rPr>
          <w:rFonts w:ascii="Segoe UI"/>
          <w:b/>
          <w:sz w:val="20"/>
        </w:rPr>
      </w:pPr>
    </w:p>
    <w:p>
      <w:pPr>
        <w:pStyle w:val="BodyText"/>
        <w:rPr>
          <w:rFonts w:ascii="Segoe UI"/>
          <w:b/>
          <w:sz w:val="20"/>
        </w:rPr>
      </w:pPr>
    </w:p>
    <w:p>
      <w:pPr>
        <w:pStyle w:val="BodyText"/>
        <w:rPr>
          <w:rFonts w:ascii="Segoe UI"/>
          <w:b/>
          <w:sz w:val="20"/>
        </w:rPr>
      </w:pPr>
    </w:p>
    <w:p>
      <w:pPr>
        <w:pStyle w:val="BodyText"/>
        <w:rPr>
          <w:rFonts w:ascii="Segoe UI"/>
          <w:b/>
          <w:sz w:val="20"/>
        </w:rPr>
      </w:pPr>
    </w:p>
    <w:p>
      <w:pPr>
        <w:pStyle w:val="BodyText"/>
        <w:rPr>
          <w:rFonts w:ascii="Segoe UI"/>
          <w:b/>
          <w:sz w:val="20"/>
        </w:rPr>
      </w:pPr>
    </w:p>
    <w:p>
      <w:pPr>
        <w:pStyle w:val="BodyText"/>
        <w:rPr>
          <w:rFonts w:ascii="Segoe UI"/>
          <w:b/>
          <w:sz w:val="20"/>
        </w:rPr>
      </w:pPr>
    </w:p>
    <w:p>
      <w:pPr>
        <w:pStyle w:val="BodyText"/>
        <w:rPr>
          <w:rFonts w:ascii="Segoe UI"/>
          <w:b/>
          <w:sz w:val="20"/>
        </w:rPr>
      </w:pPr>
    </w:p>
    <w:p>
      <w:pPr>
        <w:pStyle w:val="BodyText"/>
        <w:rPr>
          <w:rFonts w:ascii="Segoe UI"/>
          <w:b/>
          <w:sz w:val="20"/>
        </w:rPr>
      </w:pPr>
    </w:p>
    <w:p>
      <w:pPr>
        <w:pStyle w:val="BodyText"/>
        <w:spacing w:before="2"/>
        <w:rPr>
          <w:rFonts w:ascii="Segoe UI"/>
          <w:b/>
          <w:sz w:val="18"/>
        </w:rPr>
      </w:pPr>
    </w:p>
    <w:p>
      <w:pPr>
        <w:spacing w:before="0"/>
        <w:ind w:left="0" w:right="411" w:firstLine="0"/>
        <w:jc w:val="right"/>
        <w:rPr>
          <w:rFonts w:ascii="Calibri"/>
          <w:sz w:val="15"/>
        </w:rPr>
      </w:pPr>
      <w:r>
        <w:rPr>
          <w:rFonts w:ascii="Calibri"/>
          <w:w w:val="105"/>
          <w:sz w:val="15"/>
        </w:rPr>
        <w:t>Page 2 of 2</w:t>
      </w:r>
    </w:p>
    <w:p>
      <w:pPr>
        <w:spacing w:after="0"/>
        <w:jc w:val="right"/>
        <w:rPr>
          <w:rFonts w:ascii="Calibri"/>
          <w:sz w:val="15"/>
        </w:rPr>
        <w:sectPr>
          <w:pgSz w:w="12240" w:h="15840"/>
          <w:pgMar w:header="0" w:footer="781" w:top="1500" w:bottom="980" w:left="620" w:right="920"/>
        </w:sectPr>
      </w:pPr>
    </w:p>
    <w:p>
      <w:pPr>
        <w:pStyle w:val="BodyText"/>
        <w:rPr>
          <w:rFonts w:ascii="Calibri"/>
          <w:sz w:val="20"/>
        </w:rPr>
      </w:pPr>
    </w:p>
    <w:p>
      <w:pPr>
        <w:pStyle w:val="BodyText"/>
        <w:spacing w:before="4"/>
        <w:rPr>
          <w:rFonts w:ascii="Calibri"/>
          <w:sz w:val="23"/>
        </w:rPr>
      </w:pPr>
    </w:p>
    <w:p>
      <w:pPr>
        <w:pStyle w:val="Heading3"/>
        <w:spacing w:before="91"/>
        <w:ind w:left="105"/>
      </w:pPr>
      <w:r>
        <w:rPr>
          <w:color w:val="FA8E24"/>
        </w:rPr>
        <w:t>Section 4: Pre-Accession</w:t>
      </w:r>
    </w:p>
    <w:p>
      <w:pPr>
        <w:pStyle w:val="BodyText"/>
        <w:rPr>
          <w:b/>
          <w:sz w:val="36"/>
        </w:rPr>
      </w:pPr>
    </w:p>
    <w:p>
      <w:pPr>
        <w:pStyle w:val="BodyText"/>
        <w:spacing w:before="10"/>
        <w:rPr>
          <w:b/>
          <w:sz w:val="29"/>
        </w:rPr>
      </w:pPr>
    </w:p>
    <w:p>
      <w:pPr>
        <w:pStyle w:val="ListParagraph"/>
        <w:numPr>
          <w:ilvl w:val="1"/>
          <w:numId w:val="14"/>
        </w:numPr>
        <w:tabs>
          <w:tab w:pos="745" w:val="left" w:leader="none"/>
        </w:tabs>
        <w:spacing w:line="240" w:lineRule="auto" w:before="0" w:after="0"/>
        <w:ind w:left="744" w:right="0" w:hanging="371"/>
        <w:jc w:val="left"/>
        <w:rPr>
          <w:b/>
          <w:sz w:val="22"/>
        </w:rPr>
      </w:pPr>
      <w:r>
        <w:rPr>
          <w:b/>
          <w:sz w:val="22"/>
        </w:rPr>
        <w:t>What is Pre-Accession and Why is it</w:t>
      </w:r>
      <w:r>
        <w:rPr>
          <w:b/>
          <w:spacing w:val="-2"/>
          <w:sz w:val="22"/>
        </w:rPr>
        <w:t> </w:t>
      </w:r>
      <w:r>
        <w:rPr>
          <w:b/>
          <w:sz w:val="22"/>
        </w:rPr>
        <w:t>Needed?</w:t>
      </w:r>
    </w:p>
    <w:p>
      <w:pPr>
        <w:spacing w:line="240" w:lineRule="auto" w:before="117"/>
        <w:ind w:left="825" w:right="585" w:firstLine="0"/>
        <w:jc w:val="left"/>
        <w:rPr>
          <w:sz w:val="22"/>
        </w:rPr>
      </w:pPr>
      <w:r>
        <w:rPr>
          <w:sz w:val="22"/>
        </w:rPr>
        <w:t>Broad and CIC Health are very appreciative of our pre-accessioning team who are reviewing each submitted sample to reduce the likelihood of sample error. They are tasked with reviewing each sample that gets collected, fixing any preventable errors that would slow down or halt the Broad's process, and correcting any manifest issues. The pre-accessioning team receives the samples at 245 Main Street, and helps sites reduce the likelihood of TNP and inconclusive results. As such, you may see someone from the team with a "smartcarecic" email address added to your account as an L3 clinician. Through this access, they will be able to reprint labels as needed, but are not able to review results associated with accounts.</w:t>
      </w:r>
    </w:p>
    <w:p>
      <w:pPr>
        <w:pStyle w:val="BodyText"/>
        <w:spacing w:before="3"/>
        <w:rPr>
          <w:sz w:val="22"/>
        </w:rPr>
      </w:pPr>
    </w:p>
    <w:p>
      <w:pPr>
        <w:spacing w:line="240" w:lineRule="auto" w:before="0"/>
        <w:ind w:left="825" w:right="537" w:firstLine="0"/>
        <w:jc w:val="left"/>
        <w:rPr>
          <w:sz w:val="22"/>
        </w:rPr>
      </w:pPr>
      <w:r>
        <w:rPr>
          <w:sz w:val="22"/>
        </w:rPr>
        <w:t>The “pre-accessioning” process allows us to correct software errors, most user errors, and maintain the quality control needed on our samples before they reach our testing partners at the Broad Institute. The Broad has created a novel automation system for COVID-19 test processing that is scalable, modular, and high-throughput, running </w:t>
      </w:r>
      <w:r>
        <w:rPr>
          <w:spacing w:val="-3"/>
          <w:sz w:val="22"/>
        </w:rPr>
        <w:t>like </w:t>
      </w:r>
      <w:r>
        <w:rPr>
          <w:sz w:val="22"/>
        </w:rPr>
        <w:t>an assembly line, which you can see a behind the scenes video </w:t>
      </w:r>
      <w:r>
        <w:rPr>
          <w:color w:val="1155CC"/>
          <w:sz w:val="22"/>
          <w:u w:val="single" w:color="1155CC"/>
        </w:rPr>
        <w:t>here</w:t>
      </w:r>
      <w:r>
        <w:rPr>
          <w:sz w:val="22"/>
        </w:rPr>
        <w:t>. Any errors</w:t>
      </w:r>
      <w:r>
        <w:rPr>
          <w:color w:val="222222"/>
          <w:sz w:val="22"/>
        </w:rPr>
        <w:t>—</w:t>
      </w:r>
      <w:r>
        <w:rPr>
          <w:sz w:val="22"/>
        </w:rPr>
        <w:t>any crooked labels, upside down swabs or smudged barcodes</w:t>
      </w:r>
      <w:r>
        <w:rPr>
          <w:color w:val="222222"/>
          <w:sz w:val="22"/>
        </w:rPr>
        <w:t>—</w:t>
      </w:r>
      <w:r>
        <w:rPr>
          <w:sz w:val="22"/>
        </w:rPr>
        <w:t>force the Broad’s testing processes to a halt. CIC Health’s pre- accessioning prevents these stoppages before they happen at the lab, and fewer issues in need of resolution expedite the receipt and turnaround of samples. The fewer errors that are included in your sample collection, the faster pre-accession and laboratory processing will be, ensuring as little delay as possible </w:t>
      </w:r>
      <w:r>
        <w:rPr>
          <w:spacing w:val="-3"/>
          <w:sz w:val="22"/>
        </w:rPr>
        <w:t>in </w:t>
      </w:r>
      <w:r>
        <w:rPr>
          <w:sz w:val="22"/>
        </w:rPr>
        <w:t>receiving your test</w:t>
      </w:r>
      <w:r>
        <w:rPr>
          <w:spacing w:val="3"/>
          <w:sz w:val="22"/>
        </w:rPr>
        <w:t> </w:t>
      </w:r>
      <w:r>
        <w:rPr>
          <w:sz w:val="22"/>
        </w:rPr>
        <w:t>results.</w:t>
      </w:r>
    </w:p>
    <w:p>
      <w:pPr>
        <w:pStyle w:val="BodyText"/>
        <w:spacing w:before="8"/>
        <w:rPr>
          <w:sz w:val="21"/>
        </w:rPr>
      </w:pPr>
    </w:p>
    <w:p>
      <w:pPr>
        <w:spacing w:before="0"/>
        <w:ind w:left="825" w:right="0" w:firstLine="0"/>
        <w:jc w:val="left"/>
        <w:rPr>
          <w:sz w:val="22"/>
        </w:rPr>
      </w:pPr>
      <w:r>
        <w:rPr>
          <w:sz w:val="22"/>
        </w:rPr>
        <w:t>See section 2.2.D for common errors that are fixable and non-fixable.</w:t>
      </w:r>
    </w:p>
    <w:p>
      <w:pPr>
        <w:spacing w:after="0"/>
        <w:jc w:val="left"/>
        <w:rPr>
          <w:sz w:val="22"/>
        </w:rPr>
        <w:sectPr>
          <w:pgSz w:w="12240" w:h="15840"/>
          <w:pgMar w:header="0" w:footer="781" w:top="1500" w:bottom="980" w:left="620" w:right="920"/>
        </w:sectPr>
      </w:pPr>
    </w:p>
    <w:p>
      <w:pPr>
        <w:pStyle w:val="Heading4"/>
        <w:spacing w:before="67"/>
        <w:ind w:left="825" w:firstLine="0"/>
      </w:pPr>
      <w:r>
        <w:rPr>
          <w:color w:val="B7B7B7"/>
        </w:rPr>
        <w:t>Appendix A: Broad Instructions for Unobserved Self-Swabbing</w:t>
      </w:r>
    </w:p>
    <w:p>
      <w:pPr>
        <w:spacing w:before="189"/>
        <w:ind w:left="825" w:right="0" w:firstLine="0"/>
        <w:jc w:val="left"/>
        <w:rPr>
          <w:b/>
          <w:i/>
          <w:sz w:val="16"/>
        </w:rPr>
      </w:pPr>
      <w:r>
        <w:rPr>
          <w:b/>
          <w:i/>
          <w:color w:val="B7B7B7"/>
          <w:sz w:val="16"/>
        </w:rPr>
        <w:t>(Included in each Self-Swab Kit)</w:t>
      </w:r>
    </w:p>
    <w:p>
      <w:pPr>
        <w:pStyle w:val="BodyText"/>
        <w:spacing w:before="5"/>
        <w:rPr>
          <w:b/>
          <w:i/>
          <w:sz w:val="11"/>
        </w:rPr>
      </w:pPr>
      <w:r>
        <w:rPr/>
        <w:drawing>
          <wp:anchor distT="0" distB="0" distL="0" distR="0" allowOverlap="1" layoutInCell="1" locked="0" behindDoc="0" simplePos="0" relativeHeight="24">
            <wp:simplePos x="0" y="0"/>
            <wp:positionH relativeFrom="page">
              <wp:posOffset>918700</wp:posOffset>
            </wp:positionH>
            <wp:positionV relativeFrom="paragraph">
              <wp:posOffset>108475</wp:posOffset>
            </wp:positionV>
            <wp:extent cx="5920609" cy="7208520"/>
            <wp:effectExtent l="0" t="0" r="0" b="0"/>
            <wp:wrapTopAndBottom/>
            <wp:docPr id="83" name="image40.jpeg"/>
            <wp:cNvGraphicFramePr>
              <a:graphicFrameLocks noChangeAspect="1"/>
            </wp:cNvGraphicFramePr>
            <a:graphic>
              <a:graphicData uri="http://schemas.openxmlformats.org/drawingml/2006/picture">
                <pic:pic>
                  <pic:nvPicPr>
                    <pic:cNvPr id="84" name="image40.jpeg"/>
                    <pic:cNvPicPr/>
                  </pic:nvPicPr>
                  <pic:blipFill>
                    <a:blip r:embed="rId45" cstate="print"/>
                    <a:stretch>
                      <a:fillRect/>
                    </a:stretch>
                  </pic:blipFill>
                  <pic:spPr>
                    <a:xfrm>
                      <a:off x="0" y="0"/>
                      <a:ext cx="5920609" cy="7208520"/>
                    </a:xfrm>
                    <a:prstGeom prst="rect">
                      <a:avLst/>
                    </a:prstGeom>
                  </pic:spPr>
                </pic:pic>
              </a:graphicData>
            </a:graphic>
          </wp:anchor>
        </w:drawing>
      </w:r>
    </w:p>
    <w:p>
      <w:pPr>
        <w:spacing w:after="0"/>
        <w:rPr>
          <w:sz w:val="11"/>
        </w:rPr>
        <w:sectPr>
          <w:pgSz w:w="12240" w:h="15840"/>
          <w:pgMar w:header="0" w:footer="781" w:top="1380" w:bottom="980" w:left="620" w:right="920"/>
        </w:sectPr>
      </w:pPr>
    </w:p>
    <w:p>
      <w:pPr>
        <w:pStyle w:val="Heading4"/>
        <w:spacing w:before="67"/>
        <w:ind w:left="802" w:right="522" w:firstLine="0"/>
        <w:jc w:val="center"/>
      </w:pPr>
      <w:r>
        <w:rPr>
          <w:color w:val="B7B7B7"/>
        </w:rPr>
        <w:t>Appendix B: Participant Guidelines for Unobserved Sample Collection</w:t>
      </w:r>
    </w:p>
    <w:p>
      <w:pPr>
        <w:spacing w:before="189"/>
        <w:ind w:left="825" w:right="0" w:firstLine="0"/>
        <w:jc w:val="left"/>
        <w:rPr>
          <w:b/>
          <w:i/>
          <w:sz w:val="16"/>
        </w:rPr>
      </w:pPr>
      <w:r>
        <w:rPr>
          <w:b/>
          <w:i/>
          <w:color w:val="B7B7B7"/>
          <w:sz w:val="16"/>
        </w:rPr>
        <w:t>(Print for Participants)</w:t>
      </w:r>
    </w:p>
    <w:p>
      <w:pPr>
        <w:pStyle w:val="BodyText"/>
        <w:rPr>
          <w:b/>
          <w:i/>
          <w:sz w:val="18"/>
        </w:rPr>
      </w:pPr>
    </w:p>
    <w:p>
      <w:pPr>
        <w:pStyle w:val="BodyText"/>
        <w:spacing w:before="3"/>
        <w:rPr>
          <w:b/>
          <w:i/>
          <w:sz w:val="14"/>
        </w:rPr>
      </w:pPr>
    </w:p>
    <w:p>
      <w:pPr>
        <w:pStyle w:val="Heading3"/>
        <w:spacing w:before="1"/>
        <w:ind w:left="802" w:right="491"/>
        <w:jc w:val="center"/>
      </w:pPr>
      <w:r>
        <w:rPr/>
        <w:t>Participant Guidelines for Unobserved Sample Collection</w:t>
      </w:r>
    </w:p>
    <w:p>
      <w:pPr>
        <w:pStyle w:val="BodyText"/>
        <w:spacing w:before="2"/>
        <w:rPr>
          <w:b/>
          <w:sz w:val="34"/>
        </w:rPr>
      </w:pPr>
    </w:p>
    <w:p>
      <w:pPr>
        <w:pStyle w:val="ListParagraph"/>
        <w:numPr>
          <w:ilvl w:val="2"/>
          <w:numId w:val="14"/>
        </w:numPr>
        <w:tabs>
          <w:tab w:pos="1546" w:val="left" w:leader="none"/>
        </w:tabs>
        <w:spacing w:line="240" w:lineRule="auto" w:before="0" w:after="0"/>
        <w:ind w:left="1545" w:right="892" w:hanging="360"/>
        <w:jc w:val="both"/>
        <w:rPr>
          <w:sz w:val="24"/>
        </w:rPr>
      </w:pPr>
      <w:r>
        <w:rPr>
          <w:sz w:val="24"/>
        </w:rPr>
        <w:t>Participants will be instructed by their organization on frequency of performing the test and schedule of pick up and drop off. Participants will be instructed to test ONLY on the day of scheduled dropoff</w:t>
      </w:r>
      <w:r>
        <w:rPr>
          <w:spacing w:val="-5"/>
          <w:sz w:val="24"/>
        </w:rPr>
        <w:t> </w:t>
      </w:r>
      <w:r>
        <w:rPr>
          <w:sz w:val="24"/>
        </w:rPr>
        <w:t>date.</w:t>
      </w:r>
    </w:p>
    <w:p>
      <w:pPr>
        <w:pStyle w:val="BodyText"/>
      </w:pPr>
    </w:p>
    <w:p>
      <w:pPr>
        <w:pStyle w:val="ListParagraph"/>
        <w:numPr>
          <w:ilvl w:val="2"/>
          <w:numId w:val="14"/>
        </w:numPr>
        <w:tabs>
          <w:tab w:pos="1546" w:val="left" w:leader="none"/>
        </w:tabs>
        <w:spacing w:line="240" w:lineRule="auto" w:before="0" w:after="0"/>
        <w:ind w:left="1545" w:right="0" w:hanging="361"/>
        <w:jc w:val="left"/>
        <w:rPr>
          <w:sz w:val="24"/>
        </w:rPr>
      </w:pPr>
      <w:r>
        <w:rPr>
          <w:sz w:val="24"/>
        </w:rPr>
        <w:t>Pick up a test kit bag from the designated location.</w:t>
      </w:r>
    </w:p>
    <w:p>
      <w:pPr>
        <w:pStyle w:val="BodyText"/>
      </w:pPr>
    </w:p>
    <w:p>
      <w:pPr>
        <w:pStyle w:val="ListParagraph"/>
        <w:numPr>
          <w:ilvl w:val="2"/>
          <w:numId w:val="14"/>
        </w:numPr>
        <w:tabs>
          <w:tab w:pos="1546" w:val="left" w:leader="none"/>
        </w:tabs>
        <w:spacing w:line="240" w:lineRule="auto" w:before="0" w:after="0"/>
        <w:ind w:left="1545" w:right="800" w:hanging="360"/>
        <w:jc w:val="both"/>
        <w:rPr>
          <w:sz w:val="24"/>
        </w:rPr>
      </w:pPr>
      <w:r>
        <w:rPr>
          <w:sz w:val="24"/>
        </w:rPr>
        <w:t>Find a secluded area or a spot at least 10 feet away from others to perform the self swabbing. All participants will need to have </w:t>
      </w:r>
      <w:r>
        <w:rPr>
          <w:b/>
          <w:sz w:val="24"/>
        </w:rPr>
        <w:t>tissues and hand sanitizer </w:t>
      </w:r>
      <w:r>
        <w:rPr>
          <w:sz w:val="24"/>
        </w:rPr>
        <w:t>in order to perform the specimen collection.</w:t>
      </w:r>
    </w:p>
    <w:p>
      <w:pPr>
        <w:pStyle w:val="BodyText"/>
      </w:pPr>
    </w:p>
    <w:p>
      <w:pPr>
        <w:pStyle w:val="ListParagraph"/>
        <w:numPr>
          <w:ilvl w:val="2"/>
          <w:numId w:val="14"/>
        </w:numPr>
        <w:tabs>
          <w:tab w:pos="1546" w:val="left" w:leader="none"/>
        </w:tabs>
        <w:spacing w:line="240" w:lineRule="auto" w:before="0" w:after="0"/>
        <w:ind w:left="1545" w:right="517" w:hanging="360"/>
        <w:jc w:val="left"/>
        <w:rPr>
          <w:sz w:val="24"/>
        </w:rPr>
      </w:pPr>
      <w:r>
        <w:rPr>
          <w:sz w:val="24"/>
        </w:rPr>
        <w:t>Open up the resealable bag and follow the instructions for specimen collection on the brochure. </w:t>
      </w:r>
      <w:r>
        <w:rPr>
          <w:b/>
          <w:sz w:val="24"/>
        </w:rPr>
        <w:t>Failure to follow the instructions entirely may lead to false or incomplete results. </w:t>
      </w:r>
      <w:r>
        <w:rPr>
          <w:sz w:val="24"/>
        </w:rPr>
        <w:t>Make sure</w:t>
      </w:r>
      <w:r>
        <w:rPr>
          <w:spacing w:val="-2"/>
          <w:sz w:val="24"/>
        </w:rPr>
        <w:t> </w:t>
      </w:r>
      <w:r>
        <w:rPr>
          <w:sz w:val="24"/>
        </w:rPr>
        <w:t>to:</w:t>
      </w:r>
    </w:p>
    <w:p>
      <w:pPr>
        <w:pStyle w:val="ListParagraph"/>
        <w:numPr>
          <w:ilvl w:val="3"/>
          <w:numId w:val="14"/>
        </w:numPr>
        <w:tabs>
          <w:tab w:pos="2266" w:val="left" w:leader="none"/>
        </w:tabs>
        <w:spacing w:line="237" w:lineRule="auto" w:before="5" w:after="0"/>
        <w:ind w:left="2265" w:right="906" w:hanging="360"/>
        <w:jc w:val="left"/>
        <w:rPr>
          <w:sz w:val="24"/>
        </w:rPr>
      </w:pPr>
      <w:r>
        <w:rPr>
          <w:sz w:val="24"/>
        </w:rPr>
        <w:t>Thoroughly blow and wipe your nose to clear thick mucus (snot) before swabbing</w:t>
      </w:r>
    </w:p>
    <w:p>
      <w:pPr>
        <w:pStyle w:val="ListParagraph"/>
        <w:numPr>
          <w:ilvl w:val="3"/>
          <w:numId w:val="14"/>
        </w:numPr>
        <w:tabs>
          <w:tab w:pos="2266" w:val="left" w:leader="none"/>
        </w:tabs>
        <w:spacing w:line="237" w:lineRule="auto" w:before="6" w:after="0"/>
        <w:ind w:left="2265" w:right="1209" w:hanging="360"/>
        <w:jc w:val="left"/>
        <w:rPr>
          <w:sz w:val="24"/>
        </w:rPr>
      </w:pPr>
      <w:r>
        <w:rPr>
          <w:sz w:val="24"/>
        </w:rPr>
        <w:t>Wash or sanitize your hands immediately before swabbing and after placing swab securely in test</w:t>
      </w:r>
      <w:r>
        <w:rPr>
          <w:spacing w:val="2"/>
          <w:sz w:val="24"/>
        </w:rPr>
        <w:t> </w:t>
      </w:r>
      <w:r>
        <w:rPr>
          <w:sz w:val="24"/>
        </w:rPr>
        <w:t>tube</w:t>
      </w:r>
    </w:p>
    <w:p>
      <w:pPr>
        <w:pStyle w:val="ListParagraph"/>
        <w:numPr>
          <w:ilvl w:val="3"/>
          <w:numId w:val="14"/>
        </w:numPr>
        <w:tabs>
          <w:tab w:pos="2266" w:val="left" w:leader="none"/>
        </w:tabs>
        <w:spacing w:line="237" w:lineRule="auto" w:before="5" w:after="0"/>
        <w:ind w:left="2265" w:right="1295" w:hanging="360"/>
        <w:jc w:val="left"/>
        <w:rPr>
          <w:b/>
          <w:sz w:val="24"/>
        </w:rPr>
      </w:pPr>
      <w:r>
        <w:rPr>
          <w:sz w:val="24"/>
        </w:rPr>
        <w:t>Place the swab’s </w:t>
      </w:r>
      <w:r>
        <w:rPr>
          <w:b/>
          <w:sz w:val="24"/>
        </w:rPr>
        <w:t>soft tip into the tube facing down (towards the bottom of the tube)</w:t>
      </w:r>
    </w:p>
    <w:p>
      <w:pPr>
        <w:pStyle w:val="BodyText"/>
        <w:spacing w:before="1"/>
        <w:rPr>
          <w:b/>
        </w:rPr>
      </w:pPr>
    </w:p>
    <w:p>
      <w:pPr>
        <w:pStyle w:val="ListParagraph"/>
        <w:numPr>
          <w:ilvl w:val="2"/>
          <w:numId w:val="14"/>
        </w:numPr>
        <w:tabs>
          <w:tab w:pos="1546" w:val="left" w:leader="none"/>
        </w:tabs>
        <w:spacing w:line="242" w:lineRule="auto" w:before="0" w:after="0"/>
        <w:ind w:left="1545" w:right="872" w:hanging="360"/>
        <w:jc w:val="left"/>
        <w:rPr>
          <w:sz w:val="24"/>
        </w:rPr>
      </w:pPr>
      <w:r>
        <w:rPr>
          <w:sz w:val="24"/>
        </w:rPr>
        <w:t>Once the test tube cap is securely closed and the tube is sealed in the bag, please return </w:t>
      </w:r>
      <w:r>
        <w:rPr>
          <w:spacing w:val="-3"/>
          <w:sz w:val="24"/>
        </w:rPr>
        <w:t>to </w:t>
      </w:r>
      <w:r>
        <w:rPr>
          <w:sz w:val="24"/>
        </w:rPr>
        <w:t>the designated drop off area as directed by your</w:t>
      </w:r>
      <w:r>
        <w:rPr>
          <w:spacing w:val="-26"/>
          <w:sz w:val="24"/>
        </w:rPr>
        <w:t> </w:t>
      </w:r>
      <w:r>
        <w:rPr>
          <w:sz w:val="24"/>
        </w:rPr>
        <w:t>organization.</w:t>
      </w:r>
    </w:p>
    <w:p>
      <w:pPr>
        <w:pStyle w:val="BodyText"/>
        <w:spacing w:before="11"/>
        <w:rPr>
          <w:sz w:val="23"/>
        </w:rPr>
      </w:pPr>
    </w:p>
    <w:p>
      <w:pPr>
        <w:pStyle w:val="ListParagraph"/>
        <w:numPr>
          <w:ilvl w:val="2"/>
          <w:numId w:val="14"/>
        </w:numPr>
        <w:tabs>
          <w:tab w:pos="1546" w:val="left" w:leader="none"/>
        </w:tabs>
        <w:spacing w:line="237" w:lineRule="auto" w:before="0" w:after="0"/>
        <w:ind w:left="1545" w:right="1515" w:hanging="360"/>
        <w:jc w:val="left"/>
        <w:rPr>
          <w:sz w:val="24"/>
        </w:rPr>
      </w:pPr>
      <w:r>
        <w:rPr>
          <w:sz w:val="24"/>
        </w:rPr>
        <w:t>Participants will hand resealable bag containing the test tube to the staff administrator at the drop off site.</w:t>
      </w:r>
    </w:p>
    <w:p>
      <w:pPr>
        <w:pStyle w:val="ListParagraph"/>
        <w:numPr>
          <w:ilvl w:val="3"/>
          <w:numId w:val="14"/>
        </w:numPr>
        <w:tabs>
          <w:tab w:pos="2266" w:val="left" w:leader="none"/>
        </w:tabs>
        <w:spacing w:line="240" w:lineRule="auto" w:before="3" w:after="0"/>
        <w:ind w:left="2265" w:right="627" w:hanging="360"/>
        <w:jc w:val="left"/>
        <w:rPr>
          <w:sz w:val="24"/>
        </w:rPr>
      </w:pPr>
      <w:r>
        <w:rPr>
          <w:sz w:val="24"/>
        </w:rPr>
        <w:t>If there is blood or excessive mucus on the swab, the staff administrator will ask you to retest with a new swab. If you notice either blood or excessive mucus please request to retest as these issues may not yield a result.</w:t>
      </w:r>
    </w:p>
    <w:p>
      <w:pPr>
        <w:pStyle w:val="BodyText"/>
        <w:spacing w:before="9"/>
        <w:rPr>
          <w:sz w:val="23"/>
        </w:rPr>
      </w:pPr>
    </w:p>
    <w:p>
      <w:pPr>
        <w:pStyle w:val="ListParagraph"/>
        <w:numPr>
          <w:ilvl w:val="2"/>
          <w:numId w:val="14"/>
        </w:numPr>
        <w:tabs>
          <w:tab w:pos="1546" w:val="left" w:leader="none"/>
        </w:tabs>
        <w:spacing w:line="242" w:lineRule="auto" w:before="0" w:after="0"/>
        <w:ind w:left="1545" w:right="815" w:hanging="360"/>
        <w:jc w:val="left"/>
        <w:rPr>
          <w:sz w:val="24"/>
        </w:rPr>
      </w:pPr>
      <w:r>
        <w:rPr>
          <w:sz w:val="24"/>
        </w:rPr>
        <w:t>Participants will verbally confirm that the name, DOB, zip code and information on the barcode label is correct to the staff</w:t>
      </w:r>
      <w:r>
        <w:rPr>
          <w:spacing w:val="-7"/>
          <w:sz w:val="24"/>
        </w:rPr>
        <w:t> </w:t>
      </w:r>
      <w:r>
        <w:rPr>
          <w:sz w:val="24"/>
        </w:rPr>
        <w:t>administrator.</w:t>
      </w:r>
    </w:p>
    <w:p>
      <w:pPr>
        <w:spacing w:after="0" w:line="242" w:lineRule="auto"/>
        <w:jc w:val="left"/>
        <w:rPr>
          <w:sz w:val="24"/>
        </w:rPr>
        <w:sectPr>
          <w:pgSz w:w="12240" w:h="15840"/>
          <w:pgMar w:header="0" w:footer="781" w:top="1380" w:bottom="980" w:left="620" w:right="920"/>
        </w:sectPr>
      </w:pPr>
    </w:p>
    <w:p>
      <w:pPr>
        <w:pStyle w:val="Heading4"/>
        <w:spacing w:before="67"/>
        <w:ind w:left="825" w:firstLine="0"/>
      </w:pPr>
      <w:r>
        <w:rPr>
          <w:color w:val="B7B7B7"/>
        </w:rPr>
        <w:t>Appendix C: Manifest / Packing Slip</w:t>
      </w:r>
    </w:p>
    <w:p>
      <w:pPr>
        <w:spacing w:before="189"/>
        <w:ind w:left="825" w:right="0" w:firstLine="0"/>
        <w:jc w:val="left"/>
        <w:rPr>
          <w:b/>
          <w:i/>
          <w:sz w:val="16"/>
        </w:rPr>
      </w:pPr>
      <w:r>
        <w:rPr>
          <w:b/>
          <w:i/>
          <w:color w:val="B7B7B7"/>
          <w:sz w:val="16"/>
        </w:rPr>
        <w:t>(Print to include in shipment to the lab)</w:t>
      </w:r>
    </w:p>
    <w:p>
      <w:pPr>
        <w:pStyle w:val="BodyText"/>
        <w:spacing w:before="6"/>
        <w:rPr>
          <w:b/>
          <w:i/>
          <w:sz w:val="14"/>
        </w:rPr>
      </w:pPr>
    </w:p>
    <w:p>
      <w:pPr>
        <w:spacing w:before="0"/>
        <w:ind w:left="825" w:right="0" w:firstLine="0"/>
        <w:jc w:val="left"/>
        <w:rPr>
          <w:sz w:val="42"/>
        </w:rPr>
      </w:pPr>
      <w:r>
        <w:rPr>
          <w:color w:val="0B5395"/>
          <w:sz w:val="42"/>
        </w:rPr>
        <w:t>Specimen Manifest</w:t>
      </w:r>
    </w:p>
    <w:p>
      <w:pPr>
        <w:spacing w:line="298" w:lineRule="exact" w:before="3"/>
        <w:ind w:left="825" w:right="0" w:firstLine="0"/>
        <w:jc w:val="left"/>
        <w:rPr>
          <w:sz w:val="26"/>
        </w:rPr>
      </w:pPr>
      <w:r>
        <w:rPr>
          <w:sz w:val="24"/>
        </w:rPr>
        <w:t>Clinical Research Sequencing Platform </w:t>
      </w:r>
      <w:r>
        <w:rPr>
          <w:color w:val="666666"/>
          <w:sz w:val="26"/>
        </w:rPr>
        <w:t>Covid19_Diagnostic</w:t>
      </w:r>
    </w:p>
    <w:p>
      <w:pPr>
        <w:pStyle w:val="BodyText"/>
        <w:spacing w:line="275" w:lineRule="exact"/>
        <w:ind w:left="825"/>
      </w:pPr>
      <w:r>
        <w:rPr/>
        <w:t>320 Charles Street</w:t>
      </w:r>
    </w:p>
    <w:p>
      <w:pPr>
        <w:pStyle w:val="BodyText"/>
        <w:spacing w:before="3"/>
        <w:ind w:left="825"/>
      </w:pPr>
      <w:r>
        <w:rPr/>
        <w:t>Cambridge, MA 02141-2023</w:t>
      </w:r>
    </w:p>
    <w:p>
      <w:pPr>
        <w:pStyle w:val="BodyText"/>
        <w:spacing w:before="9"/>
        <w:rPr>
          <w:sz w:val="27"/>
        </w:rPr>
      </w:pPr>
    </w:p>
    <w:p>
      <w:pPr>
        <w:spacing w:before="1"/>
        <w:ind w:left="825" w:right="0" w:firstLine="0"/>
        <w:jc w:val="left"/>
        <w:rPr>
          <w:b/>
          <w:i/>
          <w:sz w:val="28"/>
        </w:rPr>
      </w:pPr>
      <w:r>
        <w:rPr>
          <w:b/>
          <w:i/>
          <w:color w:val="FF0000"/>
          <w:sz w:val="28"/>
        </w:rPr>
        <w:t>* Please fill in all 4 of the fields below before shipping to the Broad *</w:t>
      </w:r>
    </w:p>
    <w:p>
      <w:pPr>
        <w:pStyle w:val="BodyText"/>
        <w:rPr>
          <w:b/>
          <w:i/>
          <w:sz w:val="36"/>
        </w:rPr>
      </w:pPr>
    </w:p>
    <w:p>
      <w:pPr>
        <w:pStyle w:val="Heading2"/>
        <w:numPr>
          <w:ilvl w:val="0"/>
          <w:numId w:val="15"/>
        </w:numPr>
        <w:tabs>
          <w:tab w:pos="1230" w:val="left" w:leader="none"/>
        </w:tabs>
        <w:spacing w:line="240" w:lineRule="auto" w:before="0" w:after="0"/>
        <w:ind w:left="1229" w:right="0" w:hanging="405"/>
        <w:jc w:val="left"/>
      </w:pPr>
      <w:r>
        <w:rPr/>
        <w:t>Sending</w:t>
      </w:r>
      <w:r>
        <w:rPr>
          <w:spacing w:val="-4"/>
        </w:rPr>
        <w:t> </w:t>
      </w:r>
      <w:r>
        <w:rPr/>
        <w:t>Institution:</w:t>
      </w:r>
    </w:p>
    <w:p>
      <w:pPr>
        <w:spacing w:before="323"/>
        <w:ind w:left="825" w:right="0" w:firstLine="0"/>
        <w:jc w:val="left"/>
        <w:rPr>
          <w:i/>
          <w:sz w:val="28"/>
        </w:rPr>
      </w:pPr>
      <w:r>
        <w:rPr>
          <w:i/>
          <w:color w:val="666666"/>
          <w:sz w:val="28"/>
        </w:rPr>
        <w:t>Sending Institution and Collection Site Address</w:t>
      </w:r>
    </w:p>
    <w:p>
      <w:pPr>
        <w:pStyle w:val="BodyText"/>
        <w:rPr>
          <w:i/>
          <w:sz w:val="20"/>
        </w:rPr>
      </w:pPr>
    </w:p>
    <w:p>
      <w:pPr>
        <w:pStyle w:val="BodyText"/>
        <w:spacing w:before="8"/>
        <w:rPr>
          <w:i/>
          <w:sz w:val="13"/>
        </w:rPr>
      </w:pPr>
      <w:r>
        <w:rPr/>
        <w:pict>
          <v:shape style="position:absolute;margin-left:72.298599pt;margin-top:10.487819pt;width:344.4pt;height:.1pt;mso-position-horizontal-relative:page;mso-position-vertical-relative:paragraph;z-index:-15715840;mso-wrap-distance-left:0;mso-wrap-distance-right:0" coordorigin="1446,210" coordsize="6888,0" path="m1446,210l2329,210m2334,210l2996,210m3001,210l3663,210m3668,210l4331,210m4335,210l4998,210m5003,210l5665,210m5670,210l6332,210m6337,210l7220,210m7225,210l7887,210m7892,210l8334,210e" filled="false" stroked="true" strokeweight="1.264609pt" strokecolor="#cccccc">
            <v:path arrowok="t"/>
            <v:stroke dashstyle="solid"/>
            <w10:wrap type="topAndBottom"/>
          </v:shape>
        </w:pict>
      </w:r>
    </w:p>
    <w:p>
      <w:pPr>
        <w:pStyle w:val="BodyText"/>
        <w:rPr>
          <w:i/>
          <w:sz w:val="20"/>
        </w:rPr>
      </w:pPr>
    </w:p>
    <w:p>
      <w:pPr>
        <w:pStyle w:val="BodyText"/>
        <w:spacing w:before="10"/>
        <w:rPr>
          <w:i/>
          <w:sz w:val="11"/>
        </w:rPr>
      </w:pPr>
      <w:r>
        <w:rPr/>
        <w:pict>
          <v:shape style="position:absolute;margin-left:72.298599pt;margin-top:9.440985pt;width:344.4pt;height:.1pt;mso-position-horizontal-relative:page;mso-position-vertical-relative:paragraph;z-index:-15715328;mso-wrap-distance-left:0;mso-wrap-distance-right:0" coordorigin="1446,189" coordsize="6888,0" path="m1446,189l2329,189m2334,189l2996,189m3001,189l3663,189m3668,189l4331,189m4335,189l4998,189m5003,189l5665,189m5670,189l6332,189m6337,189l7220,189m7225,189l7887,189m7892,189l8334,189e" filled="false" stroked="true" strokeweight="1.264609pt" strokecolor="#cccccc">
            <v:path arrowok="t"/>
            <v:stroke dashstyle="solid"/>
            <w10:wrap type="topAndBottom"/>
          </v:shape>
        </w:pict>
      </w:r>
    </w:p>
    <w:p>
      <w:pPr>
        <w:pStyle w:val="BodyText"/>
        <w:rPr>
          <w:i/>
          <w:sz w:val="20"/>
        </w:rPr>
      </w:pPr>
    </w:p>
    <w:p>
      <w:pPr>
        <w:pStyle w:val="BodyText"/>
        <w:spacing w:before="10"/>
        <w:rPr>
          <w:i/>
          <w:sz w:val="11"/>
        </w:rPr>
      </w:pPr>
      <w:r>
        <w:rPr/>
        <w:pict>
          <v:shape style="position:absolute;margin-left:72.298599pt;margin-top:9.440985pt;width:344.4pt;height:.1pt;mso-position-horizontal-relative:page;mso-position-vertical-relative:paragraph;z-index:-15714816;mso-wrap-distance-left:0;mso-wrap-distance-right:0" coordorigin="1446,189" coordsize="6888,0" path="m1446,189l2329,189m2334,189l2996,189m3001,189l3663,189m3668,189l4331,189m4335,189l4998,189m5003,189l5665,189m5670,189l6332,189m6337,189l7220,189m7225,189l7887,189m7892,189l8334,189e" filled="false" stroked="true" strokeweight="1.264609pt" strokecolor="#cccccc">
            <v:path arrowok="t"/>
            <v:stroke dashstyle="solid"/>
            <w10:wrap type="topAndBottom"/>
          </v:shape>
        </w:pict>
      </w:r>
    </w:p>
    <w:p>
      <w:pPr>
        <w:pStyle w:val="BodyText"/>
        <w:spacing w:before="11"/>
        <w:rPr>
          <w:i/>
          <w:sz w:val="21"/>
        </w:rPr>
      </w:pPr>
    </w:p>
    <w:p>
      <w:pPr>
        <w:pStyle w:val="Heading2"/>
        <w:numPr>
          <w:ilvl w:val="0"/>
          <w:numId w:val="15"/>
        </w:numPr>
        <w:tabs>
          <w:tab w:pos="1230" w:val="left" w:leader="none"/>
        </w:tabs>
        <w:spacing w:line="240" w:lineRule="auto" w:before="88" w:after="0"/>
        <w:ind w:left="1229" w:right="0" w:hanging="405"/>
        <w:jc w:val="left"/>
      </w:pPr>
      <w:r>
        <w:rPr/>
        <w:t>Collection Date</w:t>
      </w:r>
      <w:r>
        <w:rPr>
          <w:spacing w:val="-2"/>
        </w:rPr>
        <w:t> </w:t>
      </w:r>
      <w:r>
        <w:rPr/>
        <w:t>Range:</w:t>
      </w:r>
    </w:p>
    <w:p>
      <w:pPr>
        <w:spacing w:before="1"/>
        <w:ind w:left="825" w:right="0" w:firstLine="0"/>
        <w:jc w:val="left"/>
        <w:rPr>
          <w:i/>
          <w:sz w:val="24"/>
        </w:rPr>
      </w:pPr>
      <w:r>
        <w:rPr>
          <w:i/>
          <w:color w:val="666666"/>
          <w:sz w:val="24"/>
        </w:rPr>
        <w:t>Date range of specimen collection. Can be a single date if collected on same day</w:t>
      </w:r>
    </w:p>
    <w:p>
      <w:pPr>
        <w:pStyle w:val="BodyText"/>
        <w:spacing w:before="1"/>
        <w:rPr>
          <w:i/>
        </w:rPr>
      </w:pPr>
    </w:p>
    <w:p>
      <w:pPr>
        <w:pStyle w:val="Heading1"/>
        <w:tabs>
          <w:tab w:pos="1766" w:val="left" w:leader="none"/>
          <w:tab w:pos="3033" w:val="left" w:leader="none"/>
          <w:tab w:pos="4968" w:val="left" w:leader="none"/>
        </w:tabs>
        <w:rPr>
          <w:rFonts w:ascii="Times New Roman"/>
        </w:rPr>
      </w:pPr>
      <w:r>
        <w:rPr>
          <w:rFonts w:ascii="Times New Roman"/>
          <w:color w:val="666666"/>
          <w:u w:val="single" w:color="CCCCCC"/>
        </w:rPr>
        <w:t> </w:t>
        <w:tab/>
      </w:r>
      <w:r>
        <w:rPr>
          <w:rFonts w:ascii="Times New Roman"/>
          <w:color w:val="666666"/>
          <w:spacing w:val="-58"/>
        </w:rPr>
        <w:t> </w:t>
      </w:r>
      <w:r>
        <w:rPr>
          <w:color w:val="666666"/>
        </w:rPr>
        <w:t>/</w:t>
      </w:r>
      <w:r>
        <w:rPr>
          <w:color w:val="666666"/>
          <w:u w:val="single" w:color="CCCCCC"/>
        </w:rPr>
        <w:t> </w:t>
        <w:tab/>
      </w:r>
      <w:r>
        <w:rPr>
          <w:color w:val="666666"/>
        </w:rPr>
        <w:t>/</w:t>
      </w:r>
      <w:r>
        <w:rPr>
          <w:color w:val="666666"/>
          <w:spacing w:val="-1"/>
        </w:rPr>
        <w:t> </w:t>
      </w:r>
      <w:r>
        <w:rPr>
          <w:color w:val="666666"/>
        </w:rPr>
        <w:t>20</w:t>
      </w:r>
      <w:r>
        <w:rPr>
          <w:color w:val="666666"/>
          <w:spacing w:val="2"/>
        </w:rPr>
        <w:t> </w:t>
      </w:r>
      <w:r>
        <w:rPr>
          <w:rFonts w:ascii="Times New Roman"/>
          <w:color w:val="666666"/>
          <w:u w:val="single" w:color="CCCCCC"/>
        </w:rPr>
        <w:t> </w:t>
        <w:tab/>
      </w:r>
    </w:p>
    <w:p>
      <w:pPr>
        <w:spacing w:before="0"/>
        <w:ind w:left="825" w:right="0" w:firstLine="0"/>
        <w:jc w:val="left"/>
        <w:rPr>
          <w:sz w:val="28"/>
        </w:rPr>
      </w:pPr>
      <w:r>
        <w:rPr>
          <w:color w:val="9A9A9A"/>
          <w:sz w:val="28"/>
        </w:rPr>
        <w:t>To:</w:t>
      </w:r>
    </w:p>
    <w:p>
      <w:pPr>
        <w:pStyle w:val="Heading1"/>
        <w:tabs>
          <w:tab w:pos="1766" w:val="left" w:leader="none"/>
          <w:tab w:pos="3033" w:val="left" w:leader="none"/>
          <w:tab w:pos="4968" w:val="left" w:leader="none"/>
        </w:tabs>
        <w:spacing w:before="4"/>
        <w:rPr>
          <w:rFonts w:ascii="Times New Roman"/>
        </w:rPr>
      </w:pPr>
      <w:r>
        <w:rPr>
          <w:rFonts w:ascii="Times New Roman"/>
          <w:color w:val="666666"/>
          <w:u w:val="single" w:color="CCCCCC"/>
        </w:rPr>
        <w:t> </w:t>
        <w:tab/>
      </w:r>
      <w:r>
        <w:rPr>
          <w:rFonts w:ascii="Times New Roman"/>
          <w:color w:val="666666"/>
          <w:spacing w:val="-58"/>
        </w:rPr>
        <w:t> </w:t>
      </w:r>
      <w:r>
        <w:rPr>
          <w:color w:val="666666"/>
        </w:rPr>
        <w:t>/</w:t>
      </w:r>
      <w:r>
        <w:rPr>
          <w:color w:val="666666"/>
          <w:u w:val="single" w:color="CCCCCC"/>
        </w:rPr>
        <w:t> </w:t>
        <w:tab/>
      </w:r>
      <w:r>
        <w:rPr>
          <w:color w:val="666666"/>
        </w:rPr>
        <w:t>/</w:t>
      </w:r>
      <w:r>
        <w:rPr>
          <w:color w:val="666666"/>
          <w:spacing w:val="-1"/>
        </w:rPr>
        <w:t> </w:t>
      </w:r>
      <w:r>
        <w:rPr>
          <w:color w:val="666666"/>
        </w:rPr>
        <w:t>20</w:t>
      </w:r>
      <w:r>
        <w:rPr>
          <w:color w:val="666666"/>
          <w:spacing w:val="2"/>
        </w:rPr>
        <w:t> </w:t>
      </w:r>
      <w:r>
        <w:rPr>
          <w:rFonts w:ascii="Times New Roman"/>
          <w:color w:val="666666"/>
          <w:u w:val="single" w:color="CCCCCC"/>
        </w:rPr>
        <w:t> </w:t>
        <w:tab/>
      </w:r>
    </w:p>
    <w:p>
      <w:pPr>
        <w:pStyle w:val="BodyText"/>
        <w:rPr>
          <w:rFonts w:ascii="Times New Roman"/>
          <w:sz w:val="28"/>
        </w:rPr>
      </w:pPr>
    </w:p>
    <w:p>
      <w:pPr>
        <w:pStyle w:val="Heading2"/>
        <w:numPr>
          <w:ilvl w:val="0"/>
          <w:numId w:val="15"/>
        </w:numPr>
        <w:tabs>
          <w:tab w:pos="1230" w:val="left" w:leader="none"/>
        </w:tabs>
        <w:spacing w:line="240" w:lineRule="auto" w:before="88" w:after="0"/>
        <w:ind w:left="1229" w:right="0" w:hanging="405"/>
        <w:jc w:val="left"/>
      </w:pPr>
      <w:r>
        <w:rPr/>
        <w:t>Total</w:t>
      </w:r>
      <w:r>
        <w:rPr>
          <w:spacing w:val="1"/>
        </w:rPr>
        <w:t> </w:t>
      </w:r>
      <w:r>
        <w:rPr/>
        <w:t>Specimens:</w:t>
      </w:r>
    </w:p>
    <w:p>
      <w:pPr>
        <w:spacing w:before="280"/>
        <w:ind w:left="825" w:right="0" w:firstLine="0"/>
        <w:jc w:val="left"/>
        <w:rPr>
          <w:i/>
          <w:sz w:val="24"/>
        </w:rPr>
      </w:pPr>
      <w:r>
        <w:rPr>
          <w:i/>
          <w:color w:val="666666"/>
          <w:sz w:val="24"/>
        </w:rPr>
        <w:t>Total count of specimens in this package</w:t>
      </w:r>
    </w:p>
    <w:p>
      <w:pPr>
        <w:pStyle w:val="BodyText"/>
        <w:spacing w:before="4"/>
        <w:rPr>
          <w:i/>
          <w:sz w:val="26"/>
        </w:rPr>
      </w:pPr>
      <w:r>
        <w:rPr/>
        <w:pict>
          <v:shape style="position:absolute;margin-left:72.298599pt;margin-top:17.66922pt;width:275.75pt;height:.1pt;mso-position-horizontal-relative:page;mso-position-vertical-relative:paragraph;z-index:-15714304;mso-wrap-distance-left:0;mso-wrap-distance-right:0" coordorigin="1446,353" coordsize="5515,0" path="m1446,353l5175,353m5180,353l6246,353m6250,353l6961,353e" filled="false" stroked="true" strokeweight="1.020829pt" strokecolor="#cccccc">
            <v:path arrowok="t"/>
            <v:stroke dashstyle="solid"/>
            <w10:wrap type="topAndBottom"/>
          </v:shape>
        </w:pict>
      </w:r>
    </w:p>
    <w:p>
      <w:pPr>
        <w:pStyle w:val="BodyText"/>
        <w:rPr>
          <w:i/>
          <w:sz w:val="20"/>
        </w:rPr>
      </w:pPr>
    </w:p>
    <w:p>
      <w:pPr>
        <w:pStyle w:val="BodyText"/>
        <w:rPr>
          <w:i/>
          <w:sz w:val="20"/>
        </w:rPr>
      </w:pPr>
    </w:p>
    <w:p>
      <w:pPr>
        <w:pStyle w:val="Heading2"/>
        <w:numPr>
          <w:ilvl w:val="0"/>
          <w:numId w:val="15"/>
        </w:numPr>
        <w:tabs>
          <w:tab w:pos="1230" w:val="left" w:leader="none"/>
        </w:tabs>
        <w:spacing w:line="240" w:lineRule="auto" w:before="246" w:after="0"/>
        <w:ind w:left="1229" w:right="0" w:hanging="405"/>
        <w:jc w:val="left"/>
      </w:pPr>
      <w:r>
        <w:rPr/>
        <w:t>Package</w:t>
      </w:r>
      <w:r>
        <w:rPr>
          <w:spacing w:val="1"/>
        </w:rPr>
        <w:t> </w:t>
      </w:r>
      <w:r>
        <w:rPr/>
        <w:t>Number</w:t>
      </w:r>
    </w:p>
    <w:p>
      <w:pPr>
        <w:spacing w:before="279"/>
        <w:ind w:left="825" w:right="0" w:firstLine="0"/>
        <w:jc w:val="left"/>
        <w:rPr>
          <w:i/>
          <w:sz w:val="24"/>
        </w:rPr>
      </w:pPr>
      <w:r>
        <w:rPr>
          <w:i/>
          <w:color w:val="666666"/>
          <w:sz w:val="24"/>
        </w:rPr>
        <w:t>Package number of total in Shipment. ex. Package 2 of 3.</w:t>
      </w:r>
    </w:p>
    <w:p>
      <w:pPr>
        <w:pStyle w:val="BodyText"/>
        <w:spacing w:before="9"/>
        <w:rPr>
          <w:i/>
          <w:sz w:val="23"/>
        </w:rPr>
      </w:pPr>
    </w:p>
    <w:p>
      <w:pPr>
        <w:pStyle w:val="Heading3"/>
        <w:tabs>
          <w:tab w:pos="3463" w:val="left" w:leader="none"/>
          <w:tab w:pos="5187" w:val="left" w:leader="none"/>
        </w:tabs>
        <w:spacing w:before="0"/>
        <w:rPr>
          <w:rFonts w:ascii="Times New Roman"/>
          <w:b w:val="0"/>
        </w:rPr>
      </w:pPr>
      <w:r>
        <w:rPr>
          <w:color w:val="CDCDCD"/>
        </w:rPr>
        <w:t>Package</w:t>
      </w:r>
      <w:r>
        <w:rPr>
          <w:color w:val="CDCDCD"/>
          <w:u w:val="thick" w:color="CCCCCC"/>
        </w:rPr>
        <w:t> </w:t>
        <w:tab/>
      </w:r>
      <w:r>
        <w:rPr>
          <w:color w:val="CDCDCD"/>
        </w:rPr>
        <w:t>of</w:t>
      </w:r>
      <w:r>
        <w:rPr>
          <w:color w:val="CDCDCD"/>
          <w:spacing w:val="-4"/>
        </w:rPr>
        <w:t> </w:t>
      </w:r>
      <w:r>
        <w:rPr>
          <w:rFonts w:ascii="Times New Roman"/>
          <w:b w:val="0"/>
          <w:color w:val="CDCDCD"/>
          <w:w w:val="100"/>
          <w:u w:val="thick" w:color="CCCCCC"/>
        </w:rPr>
        <w:t> </w:t>
      </w:r>
      <w:r>
        <w:rPr>
          <w:rFonts w:ascii="Times New Roman"/>
          <w:b w:val="0"/>
          <w:color w:val="CDCDCD"/>
          <w:u w:val="thick" w:color="CCCCCC"/>
        </w:rPr>
        <w:tab/>
      </w:r>
    </w:p>
    <w:sectPr>
      <w:pgSz w:w="12240" w:h="15840"/>
      <w:pgMar w:header="0" w:footer="781" w:top="1380" w:bottom="980" w:left="620" w:right="9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egoe UI">
    <w:altName w:val="Segoe UI"/>
    <w:charset w:val="0"/>
    <w:family w:val="swiss"/>
    <w:pitch w:val="variable"/>
  </w:font>
  <w:font w:name="Calibri">
    <w:altName w:val="Calibri"/>
    <w:charset w:val="0"/>
    <w:family w:val="swiss"/>
    <w:pitch w:val="variable"/>
  </w:font>
  <w:font w:name="Cambria">
    <w:altName w:val="Cambria"/>
    <w:charset w:val="0"/>
    <w:family w:val="roman"/>
    <w:pitch w:val="variable"/>
  </w:font>
  <w:font w:name="Symbol">
    <w:altName w:val="Symbol"/>
    <w:charset w:val="2"/>
    <w:family w:val="roman"/>
    <w:pitch w:val="variable"/>
  </w:font>
  <w:font w:name="Courier New">
    <w:altName w:val="Courier New"/>
    <w:charset w:val="0"/>
    <w:family w:val="modern"/>
    <w:pitch w:val="fixed"/>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25.298584pt;margin-top:741.965271pt;width:18pt;height:15.3pt;mso-position-horizontal-relative:page;mso-position-vertical-relative:page;z-index:-16157696" type="#_x0000_t202" filled="false" stroked="false">
          <v:textbox inset="0,0,0,0">
            <w:txbxContent>
              <w:p>
                <w:pPr>
                  <w:pStyle w:val="BodyText"/>
                  <w:spacing w:before="10"/>
                  <w:ind w:left="60"/>
                  <w:rPr>
                    <w:rFonts w:ascii="Times New Roman"/>
                  </w:rPr>
                </w:pPr>
                <w:r>
                  <w:rPr/>
                  <w:fldChar w:fldCharType="begin"/>
                </w:r>
                <w:r>
                  <w:rPr>
                    <w:rFonts w:ascii="Times New Roman"/>
                  </w:rPr>
                  <w:instrText> PAGE </w:instrText>
                </w:r>
                <w:r>
                  <w:rPr/>
                  <w:fldChar w:fldCharType="separate"/>
                </w:r>
                <w:r>
                  <w:rPr/>
                  <w:t>10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
    <w:multiLevelType w:val="hybridMultilevel"/>
    <w:lvl w:ilvl="0">
      <w:start w:val="1"/>
      <w:numFmt w:val="decimal"/>
      <w:lvlText w:val="%1."/>
      <w:lvlJc w:val="left"/>
      <w:pPr>
        <w:ind w:left="1229" w:hanging="404"/>
        <w:jc w:val="left"/>
      </w:pPr>
      <w:rPr>
        <w:rFonts w:hint="default" w:ascii="Arial" w:hAnsi="Arial" w:eastAsia="Arial" w:cs="Arial"/>
        <w:spacing w:val="0"/>
        <w:w w:val="100"/>
        <w:sz w:val="36"/>
        <w:szCs w:val="36"/>
      </w:rPr>
    </w:lvl>
    <w:lvl w:ilvl="1">
      <w:start w:val="0"/>
      <w:numFmt w:val="bullet"/>
      <w:lvlText w:val="•"/>
      <w:lvlJc w:val="left"/>
      <w:pPr>
        <w:ind w:left="2168" w:hanging="404"/>
      </w:pPr>
      <w:rPr>
        <w:rFonts w:hint="default"/>
      </w:rPr>
    </w:lvl>
    <w:lvl w:ilvl="2">
      <w:start w:val="0"/>
      <w:numFmt w:val="bullet"/>
      <w:lvlText w:val="•"/>
      <w:lvlJc w:val="left"/>
      <w:pPr>
        <w:ind w:left="3116" w:hanging="404"/>
      </w:pPr>
      <w:rPr>
        <w:rFonts w:hint="default"/>
      </w:rPr>
    </w:lvl>
    <w:lvl w:ilvl="3">
      <w:start w:val="0"/>
      <w:numFmt w:val="bullet"/>
      <w:lvlText w:val="•"/>
      <w:lvlJc w:val="left"/>
      <w:pPr>
        <w:ind w:left="4064" w:hanging="404"/>
      </w:pPr>
      <w:rPr>
        <w:rFonts w:hint="default"/>
      </w:rPr>
    </w:lvl>
    <w:lvl w:ilvl="4">
      <w:start w:val="0"/>
      <w:numFmt w:val="bullet"/>
      <w:lvlText w:val="•"/>
      <w:lvlJc w:val="left"/>
      <w:pPr>
        <w:ind w:left="5012" w:hanging="404"/>
      </w:pPr>
      <w:rPr>
        <w:rFonts w:hint="default"/>
      </w:rPr>
    </w:lvl>
    <w:lvl w:ilvl="5">
      <w:start w:val="0"/>
      <w:numFmt w:val="bullet"/>
      <w:lvlText w:val="•"/>
      <w:lvlJc w:val="left"/>
      <w:pPr>
        <w:ind w:left="5960" w:hanging="404"/>
      </w:pPr>
      <w:rPr>
        <w:rFonts w:hint="default"/>
      </w:rPr>
    </w:lvl>
    <w:lvl w:ilvl="6">
      <w:start w:val="0"/>
      <w:numFmt w:val="bullet"/>
      <w:lvlText w:val="•"/>
      <w:lvlJc w:val="left"/>
      <w:pPr>
        <w:ind w:left="6908" w:hanging="404"/>
      </w:pPr>
      <w:rPr>
        <w:rFonts w:hint="default"/>
      </w:rPr>
    </w:lvl>
    <w:lvl w:ilvl="7">
      <w:start w:val="0"/>
      <w:numFmt w:val="bullet"/>
      <w:lvlText w:val="•"/>
      <w:lvlJc w:val="left"/>
      <w:pPr>
        <w:ind w:left="7856" w:hanging="404"/>
      </w:pPr>
      <w:rPr>
        <w:rFonts w:hint="default"/>
      </w:rPr>
    </w:lvl>
    <w:lvl w:ilvl="8">
      <w:start w:val="0"/>
      <w:numFmt w:val="bullet"/>
      <w:lvlText w:val="•"/>
      <w:lvlJc w:val="left"/>
      <w:pPr>
        <w:ind w:left="8804" w:hanging="404"/>
      </w:pPr>
      <w:rPr>
        <w:rFonts w:hint="default"/>
      </w:rPr>
    </w:lvl>
  </w:abstractNum>
  <w:abstractNum w:abstractNumId="13">
    <w:multiLevelType w:val="hybridMultilevel"/>
    <w:lvl w:ilvl="0">
      <w:start w:val="4"/>
      <w:numFmt w:val="decimal"/>
      <w:lvlText w:val="%1"/>
      <w:lvlJc w:val="left"/>
      <w:pPr>
        <w:ind w:left="744" w:hanging="370"/>
        <w:jc w:val="left"/>
      </w:pPr>
      <w:rPr>
        <w:rFonts w:hint="default"/>
      </w:rPr>
    </w:lvl>
    <w:lvl w:ilvl="1">
      <w:start w:val="1"/>
      <w:numFmt w:val="decimal"/>
      <w:lvlText w:val="%1.%2"/>
      <w:lvlJc w:val="left"/>
      <w:pPr>
        <w:ind w:left="744" w:hanging="370"/>
        <w:jc w:val="left"/>
      </w:pPr>
      <w:rPr>
        <w:rFonts w:hint="default" w:ascii="Arial" w:hAnsi="Arial" w:eastAsia="Arial" w:cs="Arial"/>
        <w:b/>
        <w:bCs/>
        <w:spacing w:val="0"/>
        <w:w w:val="100"/>
        <w:sz w:val="22"/>
        <w:szCs w:val="22"/>
      </w:rPr>
    </w:lvl>
    <w:lvl w:ilvl="2">
      <w:start w:val="1"/>
      <w:numFmt w:val="decimal"/>
      <w:lvlText w:val="%3."/>
      <w:lvlJc w:val="left"/>
      <w:pPr>
        <w:ind w:left="1545" w:hanging="360"/>
        <w:jc w:val="left"/>
      </w:pPr>
      <w:rPr>
        <w:rFonts w:hint="default" w:ascii="Arial" w:hAnsi="Arial" w:eastAsia="Arial" w:cs="Arial"/>
        <w:w w:val="100"/>
        <w:sz w:val="24"/>
        <w:szCs w:val="24"/>
      </w:rPr>
    </w:lvl>
    <w:lvl w:ilvl="3">
      <w:start w:val="1"/>
      <w:numFmt w:val="lowerLetter"/>
      <w:lvlText w:val="%4."/>
      <w:lvlJc w:val="left"/>
      <w:pPr>
        <w:ind w:left="2265" w:hanging="360"/>
        <w:jc w:val="left"/>
      </w:pPr>
      <w:rPr>
        <w:rFonts w:hint="default" w:ascii="Arial" w:hAnsi="Arial" w:eastAsia="Arial" w:cs="Arial"/>
        <w:w w:val="100"/>
        <w:sz w:val="24"/>
        <w:szCs w:val="24"/>
      </w:rPr>
    </w:lvl>
    <w:lvl w:ilvl="4">
      <w:start w:val="0"/>
      <w:numFmt w:val="bullet"/>
      <w:lvlText w:val="•"/>
      <w:lvlJc w:val="left"/>
      <w:pPr>
        <w:ind w:left="4370" w:hanging="360"/>
      </w:pPr>
      <w:rPr>
        <w:rFonts w:hint="default"/>
      </w:rPr>
    </w:lvl>
    <w:lvl w:ilvl="5">
      <w:start w:val="0"/>
      <w:numFmt w:val="bullet"/>
      <w:lvlText w:val="•"/>
      <w:lvlJc w:val="left"/>
      <w:pPr>
        <w:ind w:left="5425" w:hanging="360"/>
      </w:pPr>
      <w:rPr>
        <w:rFonts w:hint="default"/>
      </w:rPr>
    </w:lvl>
    <w:lvl w:ilvl="6">
      <w:start w:val="0"/>
      <w:numFmt w:val="bullet"/>
      <w:lvlText w:val="•"/>
      <w:lvlJc w:val="left"/>
      <w:pPr>
        <w:ind w:left="6480" w:hanging="360"/>
      </w:pPr>
      <w:rPr>
        <w:rFonts w:hint="default"/>
      </w:rPr>
    </w:lvl>
    <w:lvl w:ilvl="7">
      <w:start w:val="0"/>
      <w:numFmt w:val="bullet"/>
      <w:lvlText w:val="•"/>
      <w:lvlJc w:val="left"/>
      <w:pPr>
        <w:ind w:left="7535" w:hanging="360"/>
      </w:pPr>
      <w:rPr>
        <w:rFonts w:hint="default"/>
      </w:rPr>
    </w:lvl>
    <w:lvl w:ilvl="8">
      <w:start w:val="0"/>
      <w:numFmt w:val="bullet"/>
      <w:lvlText w:val="•"/>
      <w:lvlJc w:val="left"/>
      <w:pPr>
        <w:ind w:left="8590" w:hanging="360"/>
      </w:pPr>
      <w:rPr>
        <w:rFonts w:hint="default"/>
      </w:rPr>
    </w:lvl>
  </w:abstractNum>
  <w:abstractNum w:abstractNumId="12">
    <w:multiLevelType w:val="hybridMultilevel"/>
    <w:lvl w:ilvl="0">
      <w:start w:val="1"/>
      <w:numFmt w:val="decimal"/>
      <w:lvlText w:val="%1."/>
      <w:lvlJc w:val="left"/>
      <w:pPr>
        <w:ind w:left="615" w:hanging="140"/>
        <w:jc w:val="left"/>
      </w:pPr>
      <w:rPr>
        <w:rFonts w:hint="default" w:ascii="Segoe UI" w:hAnsi="Segoe UI" w:eastAsia="Segoe UI" w:cs="Segoe UI"/>
        <w:spacing w:val="0"/>
        <w:w w:val="102"/>
        <w:sz w:val="15"/>
        <w:szCs w:val="15"/>
      </w:rPr>
    </w:lvl>
    <w:lvl w:ilvl="1">
      <w:start w:val="0"/>
      <w:numFmt w:val="bullet"/>
      <w:lvlText w:val=""/>
      <w:lvlJc w:val="left"/>
      <w:pPr>
        <w:ind w:left="751" w:hanging="136"/>
      </w:pPr>
      <w:rPr>
        <w:rFonts w:hint="default" w:ascii="Symbol" w:hAnsi="Symbol" w:eastAsia="Symbol" w:cs="Symbol"/>
        <w:w w:val="100"/>
        <w:sz w:val="12"/>
        <w:szCs w:val="12"/>
      </w:rPr>
    </w:lvl>
    <w:lvl w:ilvl="2">
      <w:start w:val="0"/>
      <w:numFmt w:val="bullet"/>
      <w:lvlText w:val="•"/>
      <w:lvlJc w:val="left"/>
      <w:pPr>
        <w:ind w:left="1210" w:hanging="136"/>
      </w:pPr>
      <w:rPr>
        <w:rFonts w:hint="default"/>
      </w:rPr>
    </w:lvl>
    <w:lvl w:ilvl="3">
      <w:start w:val="0"/>
      <w:numFmt w:val="bullet"/>
      <w:lvlText w:val="•"/>
      <w:lvlJc w:val="left"/>
      <w:pPr>
        <w:ind w:left="1661" w:hanging="136"/>
      </w:pPr>
      <w:rPr>
        <w:rFonts w:hint="default"/>
      </w:rPr>
    </w:lvl>
    <w:lvl w:ilvl="4">
      <w:start w:val="0"/>
      <w:numFmt w:val="bullet"/>
      <w:lvlText w:val="•"/>
      <w:lvlJc w:val="left"/>
      <w:pPr>
        <w:ind w:left="2112" w:hanging="136"/>
      </w:pPr>
      <w:rPr>
        <w:rFonts w:hint="default"/>
      </w:rPr>
    </w:lvl>
    <w:lvl w:ilvl="5">
      <w:start w:val="0"/>
      <w:numFmt w:val="bullet"/>
      <w:lvlText w:val="•"/>
      <w:lvlJc w:val="left"/>
      <w:pPr>
        <w:ind w:left="2563" w:hanging="136"/>
      </w:pPr>
      <w:rPr>
        <w:rFonts w:hint="default"/>
      </w:rPr>
    </w:lvl>
    <w:lvl w:ilvl="6">
      <w:start w:val="0"/>
      <w:numFmt w:val="bullet"/>
      <w:lvlText w:val="•"/>
      <w:lvlJc w:val="left"/>
      <w:pPr>
        <w:ind w:left="3014" w:hanging="136"/>
      </w:pPr>
      <w:rPr>
        <w:rFonts w:hint="default"/>
      </w:rPr>
    </w:lvl>
    <w:lvl w:ilvl="7">
      <w:start w:val="0"/>
      <w:numFmt w:val="bullet"/>
      <w:lvlText w:val="•"/>
      <w:lvlJc w:val="left"/>
      <w:pPr>
        <w:ind w:left="3465" w:hanging="136"/>
      </w:pPr>
      <w:rPr>
        <w:rFonts w:hint="default"/>
      </w:rPr>
    </w:lvl>
    <w:lvl w:ilvl="8">
      <w:start w:val="0"/>
      <w:numFmt w:val="bullet"/>
      <w:lvlText w:val="•"/>
      <w:lvlJc w:val="left"/>
      <w:pPr>
        <w:ind w:left="3916" w:hanging="136"/>
      </w:pPr>
      <w:rPr>
        <w:rFonts w:hint="default"/>
      </w:rPr>
    </w:lvl>
  </w:abstractNum>
  <w:abstractNum w:abstractNumId="11">
    <w:multiLevelType w:val="hybridMultilevel"/>
    <w:lvl w:ilvl="0">
      <w:start w:val="1"/>
      <w:numFmt w:val="decimal"/>
      <w:lvlText w:val="%1."/>
      <w:lvlJc w:val="left"/>
      <w:pPr>
        <w:ind w:left="3705" w:hanging="360"/>
        <w:jc w:val="right"/>
      </w:pPr>
      <w:rPr>
        <w:rFonts w:hint="default"/>
        <w:w w:val="100"/>
      </w:rPr>
    </w:lvl>
    <w:lvl w:ilvl="1">
      <w:start w:val="0"/>
      <w:numFmt w:val="bullet"/>
      <w:lvlText w:val="•"/>
      <w:lvlJc w:val="left"/>
      <w:pPr>
        <w:ind w:left="4400" w:hanging="360"/>
      </w:pPr>
      <w:rPr>
        <w:rFonts w:hint="default"/>
      </w:rPr>
    </w:lvl>
    <w:lvl w:ilvl="2">
      <w:start w:val="0"/>
      <w:numFmt w:val="bullet"/>
      <w:lvlText w:val="•"/>
      <w:lvlJc w:val="left"/>
      <w:pPr>
        <w:ind w:left="5100" w:hanging="360"/>
      </w:pPr>
      <w:rPr>
        <w:rFonts w:hint="default"/>
      </w:rPr>
    </w:lvl>
    <w:lvl w:ilvl="3">
      <w:start w:val="0"/>
      <w:numFmt w:val="bullet"/>
      <w:lvlText w:val="•"/>
      <w:lvlJc w:val="left"/>
      <w:pPr>
        <w:ind w:left="5800" w:hanging="360"/>
      </w:pPr>
      <w:rPr>
        <w:rFonts w:hint="default"/>
      </w:rPr>
    </w:lvl>
    <w:lvl w:ilvl="4">
      <w:start w:val="0"/>
      <w:numFmt w:val="bullet"/>
      <w:lvlText w:val="•"/>
      <w:lvlJc w:val="left"/>
      <w:pPr>
        <w:ind w:left="6500" w:hanging="360"/>
      </w:pPr>
      <w:rPr>
        <w:rFonts w:hint="default"/>
      </w:rPr>
    </w:lvl>
    <w:lvl w:ilvl="5">
      <w:start w:val="0"/>
      <w:numFmt w:val="bullet"/>
      <w:lvlText w:val="•"/>
      <w:lvlJc w:val="left"/>
      <w:pPr>
        <w:ind w:left="7200" w:hanging="360"/>
      </w:pPr>
      <w:rPr>
        <w:rFonts w:hint="default"/>
      </w:rPr>
    </w:lvl>
    <w:lvl w:ilvl="6">
      <w:start w:val="0"/>
      <w:numFmt w:val="bullet"/>
      <w:lvlText w:val="•"/>
      <w:lvlJc w:val="left"/>
      <w:pPr>
        <w:ind w:left="7900" w:hanging="360"/>
      </w:pPr>
      <w:rPr>
        <w:rFonts w:hint="default"/>
      </w:rPr>
    </w:lvl>
    <w:lvl w:ilvl="7">
      <w:start w:val="0"/>
      <w:numFmt w:val="bullet"/>
      <w:lvlText w:val="•"/>
      <w:lvlJc w:val="left"/>
      <w:pPr>
        <w:ind w:left="8600" w:hanging="360"/>
      </w:pPr>
      <w:rPr>
        <w:rFonts w:hint="default"/>
      </w:rPr>
    </w:lvl>
    <w:lvl w:ilvl="8">
      <w:start w:val="0"/>
      <w:numFmt w:val="bullet"/>
      <w:lvlText w:val="•"/>
      <w:lvlJc w:val="left"/>
      <w:pPr>
        <w:ind w:left="9300" w:hanging="360"/>
      </w:pPr>
      <w:rPr>
        <w:rFonts w:hint="default"/>
      </w:rPr>
    </w:lvl>
  </w:abstractNum>
  <w:abstractNum w:abstractNumId="10">
    <w:multiLevelType w:val="hybridMultilevel"/>
    <w:lvl w:ilvl="0">
      <w:start w:val="0"/>
      <w:numFmt w:val="bullet"/>
      <w:lvlText w:val=""/>
      <w:lvlJc w:val="left"/>
      <w:pPr>
        <w:ind w:left="2985" w:hanging="360"/>
      </w:pPr>
      <w:rPr>
        <w:rFonts w:hint="default" w:ascii="Symbol" w:hAnsi="Symbol" w:eastAsia="Symbol" w:cs="Symbol"/>
        <w:w w:val="100"/>
        <w:sz w:val="24"/>
        <w:szCs w:val="24"/>
      </w:rPr>
    </w:lvl>
    <w:lvl w:ilvl="1">
      <w:start w:val="0"/>
      <w:numFmt w:val="bullet"/>
      <w:lvlText w:val="•"/>
      <w:lvlJc w:val="left"/>
      <w:pPr>
        <w:ind w:left="3752" w:hanging="360"/>
      </w:pPr>
      <w:rPr>
        <w:rFonts w:hint="default"/>
      </w:rPr>
    </w:lvl>
    <w:lvl w:ilvl="2">
      <w:start w:val="0"/>
      <w:numFmt w:val="bullet"/>
      <w:lvlText w:val="•"/>
      <w:lvlJc w:val="left"/>
      <w:pPr>
        <w:ind w:left="4524" w:hanging="360"/>
      </w:pPr>
      <w:rPr>
        <w:rFonts w:hint="default"/>
      </w:rPr>
    </w:lvl>
    <w:lvl w:ilvl="3">
      <w:start w:val="0"/>
      <w:numFmt w:val="bullet"/>
      <w:lvlText w:val="•"/>
      <w:lvlJc w:val="left"/>
      <w:pPr>
        <w:ind w:left="5296" w:hanging="360"/>
      </w:pPr>
      <w:rPr>
        <w:rFonts w:hint="default"/>
      </w:rPr>
    </w:lvl>
    <w:lvl w:ilvl="4">
      <w:start w:val="0"/>
      <w:numFmt w:val="bullet"/>
      <w:lvlText w:val="•"/>
      <w:lvlJc w:val="left"/>
      <w:pPr>
        <w:ind w:left="6068" w:hanging="360"/>
      </w:pPr>
      <w:rPr>
        <w:rFonts w:hint="default"/>
      </w:rPr>
    </w:lvl>
    <w:lvl w:ilvl="5">
      <w:start w:val="0"/>
      <w:numFmt w:val="bullet"/>
      <w:lvlText w:val="•"/>
      <w:lvlJc w:val="left"/>
      <w:pPr>
        <w:ind w:left="6840" w:hanging="360"/>
      </w:pPr>
      <w:rPr>
        <w:rFonts w:hint="default"/>
      </w:rPr>
    </w:lvl>
    <w:lvl w:ilvl="6">
      <w:start w:val="0"/>
      <w:numFmt w:val="bullet"/>
      <w:lvlText w:val="•"/>
      <w:lvlJc w:val="left"/>
      <w:pPr>
        <w:ind w:left="7612" w:hanging="360"/>
      </w:pPr>
      <w:rPr>
        <w:rFonts w:hint="default"/>
      </w:rPr>
    </w:lvl>
    <w:lvl w:ilvl="7">
      <w:start w:val="0"/>
      <w:numFmt w:val="bullet"/>
      <w:lvlText w:val="•"/>
      <w:lvlJc w:val="left"/>
      <w:pPr>
        <w:ind w:left="8384" w:hanging="360"/>
      </w:pPr>
      <w:rPr>
        <w:rFonts w:hint="default"/>
      </w:rPr>
    </w:lvl>
    <w:lvl w:ilvl="8">
      <w:start w:val="0"/>
      <w:numFmt w:val="bullet"/>
      <w:lvlText w:val="•"/>
      <w:lvlJc w:val="left"/>
      <w:pPr>
        <w:ind w:left="9156" w:hanging="360"/>
      </w:pPr>
      <w:rPr>
        <w:rFonts w:hint="default"/>
      </w:rPr>
    </w:lvl>
  </w:abstractNum>
  <w:abstractNum w:abstractNumId="9">
    <w:multiLevelType w:val="hybridMultilevel"/>
    <w:lvl w:ilvl="0">
      <w:start w:val="0"/>
      <w:numFmt w:val="bullet"/>
      <w:lvlText w:val=""/>
      <w:lvlJc w:val="left"/>
      <w:pPr>
        <w:ind w:left="2985" w:hanging="360"/>
      </w:pPr>
      <w:rPr>
        <w:rFonts w:hint="default" w:ascii="Symbol" w:hAnsi="Symbol" w:eastAsia="Symbol" w:cs="Symbol"/>
        <w:w w:val="100"/>
        <w:sz w:val="24"/>
        <w:szCs w:val="24"/>
      </w:rPr>
    </w:lvl>
    <w:lvl w:ilvl="1">
      <w:start w:val="0"/>
      <w:numFmt w:val="bullet"/>
      <w:lvlText w:val="•"/>
      <w:lvlJc w:val="left"/>
      <w:pPr>
        <w:ind w:left="3752" w:hanging="360"/>
      </w:pPr>
      <w:rPr>
        <w:rFonts w:hint="default"/>
      </w:rPr>
    </w:lvl>
    <w:lvl w:ilvl="2">
      <w:start w:val="0"/>
      <w:numFmt w:val="bullet"/>
      <w:lvlText w:val="•"/>
      <w:lvlJc w:val="left"/>
      <w:pPr>
        <w:ind w:left="4524" w:hanging="360"/>
      </w:pPr>
      <w:rPr>
        <w:rFonts w:hint="default"/>
      </w:rPr>
    </w:lvl>
    <w:lvl w:ilvl="3">
      <w:start w:val="0"/>
      <w:numFmt w:val="bullet"/>
      <w:lvlText w:val="•"/>
      <w:lvlJc w:val="left"/>
      <w:pPr>
        <w:ind w:left="5296" w:hanging="360"/>
      </w:pPr>
      <w:rPr>
        <w:rFonts w:hint="default"/>
      </w:rPr>
    </w:lvl>
    <w:lvl w:ilvl="4">
      <w:start w:val="0"/>
      <w:numFmt w:val="bullet"/>
      <w:lvlText w:val="•"/>
      <w:lvlJc w:val="left"/>
      <w:pPr>
        <w:ind w:left="6068" w:hanging="360"/>
      </w:pPr>
      <w:rPr>
        <w:rFonts w:hint="default"/>
      </w:rPr>
    </w:lvl>
    <w:lvl w:ilvl="5">
      <w:start w:val="0"/>
      <w:numFmt w:val="bullet"/>
      <w:lvlText w:val="•"/>
      <w:lvlJc w:val="left"/>
      <w:pPr>
        <w:ind w:left="6840" w:hanging="360"/>
      </w:pPr>
      <w:rPr>
        <w:rFonts w:hint="default"/>
      </w:rPr>
    </w:lvl>
    <w:lvl w:ilvl="6">
      <w:start w:val="0"/>
      <w:numFmt w:val="bullet"/>
      <w:lvlText w:val="•"/>
      <w:lvlJc w:val="left"/>
      <w:pPr>
        <w:ind w:left="7612" w:hanging="360"/>
      </w:pPr>
      <w:rPr>
        <w:rFonts w:hint="default"/>
      </w:rPr>
    </w:lvl>
    <w:lvl w:ilvl="7">
      <w:start w:val="0"/>
      <w:numFmt w:val="bullet"/>
      <w:lvlText w:val="•"/>
      <w:lvlJc w:val="left"/>
      <w:pPr>
        <w:ind w:left="8384" w:hanging="360"/>
      </w:pPr>
      <w:rPr>
        <w:rFonts w:hint="default"/>
      </w:rPr>
    </w:lvl>
    <w:lvl w:ilvl="8">
      <w:start w:val="0"/>
      <w:numFmt w:val="bullet"/>
      <w:lvlText w:val="•"/>
      <w:lvlJc w:val="left"/>
      <w:pPr>
        <w:ind w:left="9156" w:hanging="360"/>
      </w:pPr>
      <w:rPr>
        <w:rFonts w:hint="default"/>
      </w:rPr>
    </w:lvl>
  </w:abstractNum>
  <w:abstractNum w:abstractNumId="8">
    <w:multiLevelType w:val="hybridMultilevel"/>
    <w:lvl w:ilvl="0">
      <w:start w:val="3"/>
      <w:numFmt w:val="decimal"/>
      <w:lvlText w:val="%1"/>
      <w:lvlJc w:val="left"/>
      <w:pPr>
        <w:ind w:left="1368" w:hanging="543"/>
        <w:jc w:val="left"/>
      </w:pPr>
      <w:rPr>
        <w:rFonts w:hint="default"/>
      </w:rPr>
    </w:lvl>
    <w:lvl w:ilvl="1">
      <w:start w:val="1"/>
      <w:numFmt w:val="decimal"/>
      <w:lvlText w:val="%1.%2"/>
      <w:lvlJc w:val="left"/>
      <w:pPr>
        <w:ind w:left="1368" w:hanging="543"/>
        <w:jc w:val="left"/>
      </w:pPr>
      <w:rPr>
        <w:rFonts w:hint="default" w:ascii="Arial" w:hAnsi="Arial" w:eastAsia="Arial" w:cs="Arial"/>
        <w:b/>
        <w:bCs/>
        <w:spacing w:val="-2"/>
        <w:w w:val="99"/>
        <w:sz w:val="28"/>
        <w:szCs w:val="28"/>
      </w:rPr>
    </w:lvl>
    <w:lvl w:ilvl="2">
      <w:start w:val="1"/>
      <w:numFmt w:val="decimal"/>
      <w:lvlText w:val="%3."/>
      <w:lvlJc w:val="left"/>
      <w:pPr>
        <w:ind w:left="1545" w:hanging="360"/>
        <w:jc w:val="left"/>
      </w:pPr>
      <w:rPr>
        <w:rFonts w:hint="default"/>
        <w:b/>
        <w:bCs/>
        <w:w w:val="100"/>
      </w:rPr>
    </w:lvl>
    <w:lvl w:ilvl="3">
      <w:start w:val="1"/>
      <w:numFmt w:val="lowerLetter"/>
      <w:lvlText w:val="%4."/>
      <w:lvlJc w:val="left"/>
      <w:pPr>
        <w:ind w:left="2265" w:hanging="360"/>
        <w:jc w:val="left"/>
      </w:pPr>
      <w:rPr>
        <w:rFonts w:hint="default" w:ascii="Arial" w:hAnsi="Arial" w:eastAsia="Arial" w:cs="Arial"/>
        <w:w w:val="100"/>
        <w:sz w:val="24"/>
        <w:szCs w:val="24"/>
      </w:rPr>
    </w:lvl>
    <w:lvl w:ilvl="4">
      <w:start w:val="1"/>
      <w:numFmt w:val="lowerRoman"/>
      <w:lvlText w:val="%5."/>
      <w:lvlJc w:val="left"/>
      <w:pPr>
        <w:ind w:left="2985" w:hanging="360"/>
        <w:jc w:val="right"/>
      </w:pPr>
      <w:rPr>
        <w:rFonts w:hint="default" w:ascii="Arial" w:hAnsi="Arial" w:eastAsia="Arial" w:cs="Arial"/>
        <w:spacing w:val="-1"/>
        <w:w w:val="100"/>
        <w:sz w:val="24"/>
        <w:szCs w:val="24"/>
      </w:rPr>
    </w:lvl>
    <w:lvl w:ilvl="5">
      <w:start w:val="0"/>
      <w:numFmt w:val="bullet"/>
      <w:lvlText w:val="•"/>
      <w:lvlJc w:val="left"/>
      <w:pPr>
        <w:ind w:left="5185" w:hanging="360"/>
      </w:pPr>
      <w:rPr>
        <w:rFonts w:hint="default"/>
      </w:rPr>
    </w:lvl>
    <w:lvl w:ilvl="6">
      <w:start w:val="0"/>
      <w:numFmt w:val="bullet"/>
      <w:lvlText w:val="•"/>
      <w:lvlJc w:val="left"/>
      <w:pPr>
        <w:ind w:left="6288" w:hanging="360"/>
      </w:pPr>
      <w:rPr>
        <w:rFonts w:hint="default"/>
      </w:rPr>
    </w:lvl>
    <w:lvl w:ilvl="7">
      <w:start w:val="0"/>
      <w:numFmt w:val="bullet"/>
      <w:lvlText w:val="•"/>
      <w:lvlJc w:val="left"/>
      <w:pPr>
        <w:ind w:left="7391" w:hanging="360"/>
      </w:pPr>
      <w:rPr>
        <w:rFonts w:hint="default"/>
      </w:rPr>
    </w:lvl>
    <w:lvl w:ilvl="8">
      <w:start w:val="0"/>
      <w:numFmt w:val="bullet"/>
      <w:lvlText w:val="•"/>
      <w:lvlJc w:val="left"/>
      <w:pPr>
        <w:ind w:left="8494" w:hanging="360"/>
      </w:pPr>
      <w:rPr>
        <w:rFonts w:hint="default"/>
      </w:rPr>
    </w:lvl>
  </w:abstractNum>
  <w:abstractNum w:abstractNumId="7">
    <w:multiLevelType w:val="hybridMultilevel"/>
    <w:lvl w:ilvl="0">
      <w:start w:val="1"/>
      <w:numFmt w:val="upperLetter"/>
      <w:lvlText w:val="%1."/>
      <w:lvlJc w:val="left"/>
      <w:pPr>
        <w:ind w:left="1094" w:hanging="360"/>
        <w:jc w:val="right"/>
      </w:pPr>
      <w:rPr>
        <w:rFonts w:hint="default" w:ascii="Arial" w:hAnsi="Arial" w:eastAsia="Arial" w:cs="Arial"/>
        <w:b/>
        <w:bCs/>
        <w:spacing w:val="-1"/>
        <w:w w:val="100"/>
        <w:sz w:val="24"/>
        <w:szCs w:val="24"/>
      </w:rPr>
    </w:lvl>
    <w:lvl w:ilvl="1">
      <w:start w:val="1"/>
      <w:numFmt w:val="decimal"/>
      <w:lvlText w:val="%2."/>
      <w:lvlJc w:val="left"/>
      <w:pPr>
        <w:ind w:left="1425" w:hanging="269"/>
        <w:jc w:val="right"/>
      </w:pPr>
      <w:rPr>
        <w:rFonts w:hint="default" w:ascii="Arial" w:hAnsi="Arial" w:eastAsia="Arial" w:cs="Arial"/>
        <w:b/>
        <w:bCs/>
        <w:w w:val="100"/>
        <w:sz w:val="24"/>
        <w:szCs w:val="24"/>
      </w:rPr>
    </w:lvl>
    <w:lvl w:ilvl="2">
      <w:start w:val="0"/>
      <w:numFmt w:val="bullet"/>
      <w:lvlText w:val="•"/>
      <w:lvlJc w:val="left"/>
      <w:pPr>
        <w:ind w:left="2451" w:hanging="269"/>
      </w:pPr>
      <w:rPr>
        <w:rFonts w:hint="default"/>
      </w:rPr>
    </w:lvl>
    <w:lvl w:ilvl="3">
      <w:start w:val="0"/>
      <w:numFmt w:val="bullet"/>
      <w:lvlText w:val="•"/>
      <w:lvlJc w:val="left"/>
      <w:pPr>
        <w:ind w:left="3482" w:hanging="269"/>
      </w:pPr>
      <w:rPr>
        <w:rFonts w:hint="default"/>
      </w:rPr>
    </w:lvl>
    <w:lvl w:ilvl="4">
      <w:start w:val="0"/>
      <w:numFmt w:val="bullet"/>
      <w:lvlText w:val="•"/>
      <w:lvlJc w:val="left"/>
      <w:pPr>
        <w:ind w:left="4513" w:hanging="269"/>
      </w:pPr>
      <w:rPr>
        <w:rFonts w:hint="default"/>
      </w:rPr>
    </w:lvl>
    <w:lvl w:ilvl="5">
      <w:start w:val="0"/>
      <w:numFmt w:val="bullet"/>
      <w:lvlText w:val="•"/>
      <w:lvlJc w:val="left"/>
      <w:pPr>
        <w:ind w:left="5544" w:hanging="269"/>
      </w:pPr>
      <w:rPr>
        <w:rFonts w:hint="default"/>
      </w:rPr>
    </w:lvl>
    <w:lvl w:ilvl="6">
      <w:start w:val="0"/>
      <w:numFmt w:val="bullet"/>
      <w:lvlText w:val="•"/>
      <w:lvlJc w:val="left"/>
      <w:pPr>
        <w:ind w:left="6575" w:hanging="269"/>
      </w:pPr>
      <w:rPr>
        <w:rFonts w:hint="default"/>
      </w:rPr>
    </w:lvl>
    <w:lvl w:ilvl="7">
      <w:start w:val="0"/>
      <w:numFmt w:val="bullet"/>
      <w:lvlText w:val="•"/>
      <w:lvlJc w:val="left"/>
      <w:pPr>
        <w:ind w:left="7606" w:hanging="269"/>
      </w:pPr>
      <w:rPr>
        <w:rFonts w:hint="default"/>
      </w:rPr>
    </w:lvl>
    <w:lvl w:ilvl="8">
      <w:start w:val="0"/>
      <w:numFmt w:val="bullet"/>
      <w:lvlText w:val="•"/>
      <w:lvlJc w:val="left"/>
      <w:pPr>
        <w:ind w:left="8637" w:hanging="269"/>
      </w:pPr>
      <w:rPr>
        <w:rFonts w:hint="default"/>
      </w:rPr>
    </w:lvl>
  </w:abstractNum>
  <w:abstractNum w:abstractNumId="6">
    <w:multiLevelType w:val="hybridMultilevel"/>
    <w:lvl w:ilvl="0">
      <w:start w:val="0"/>
      <w:numFmt w:val="bullet"/>
      <w:lvlText w:val="●"/>
      <w:lvlJc w:val="left"/>
      <w:pPr>
        <w:ind w:left="1545" w:hanging="360"/>
      </w:pPr>
      <w:rPr>
        <w:rFonts w:hint="default" w:ascii="Arial" w:hAnsi="Arial" w:eastAsia="Arial" w:cs="Arial"/>
        <w:w w:val="100"/>
        <w:sz w:val="24"/>
        <w:szCs w:val="24"/>
      </w:rPr>
    </w:lvl>
    <w:lvl w:ilvl="1">
      <w:start w:val="0"/>
      <w:numFmt w:val="bullet"/>
      <w:lvlText w:val="•"/>
      <w:lvlJc w:val="left"/>
      <w:pPr>
        <w:ind w:left="2456" w:hanging="360"/>
      </w:pPr>
      <w:rPr>
        <w:rFonts w:hint="default"/>
      </w:rPr>
    </w:lvl>
    <w:lvl w:ilvl="2">
      <w:start w:val="0"/>
      <w:numFmt w:val="bullet"/>
      <w:lvlText w:val="•"/>
      <w:lvlJc w:val="left"/>
      <w:pPr>
        <w:ind w:left="3372" w:hanging="360"/>
      </w:pPr>
      <w:rPr>
        <w:rFonts w:hint="default"/>
      </w:rPr>
    </w:lvl>
    <w:lvl w:ilvl="3">
      <w:start w:val="0"/>
      <w:numFmt w:val="bullet"/>
      <w:lvlText w:val="•"/>
      <w:lvlJc w:val="left"/>
      <w:pPr>
        <w:ind w:left="4288" w:hanging="360"/>
      </w:pPr>
      <w:rPr>
        <w:rFonts w:hint="default"/>
      </w:rPr>
    </w:lvl>
    <w:lvl w:ilvl="4">
      <w:start w:val="0"/>
      <w:numFmt w:val="bullet"/>
      <w:lvlText w:val="•"/>
      <w:lvlJc w:val="left"/>
      <w:pPr>
        <w:ind w:left="5204" w:hanging="360"/>
      </w:pPr>
      <w:rPr>
        <w:rFonts w:hint="default"/>
      </w:rPr>
    </w:lvl>
    <w:lvl w:ilvl="5">
      <w:start w:val="0"/>
      <w:numFmt w:val="bullet"/>
      <w:lvlText w:val="•"/>
      <w:lvlJc w:val="left"/>
      <w:pPr>
        <w:ind w:left="6120" w:hanging="360"/>
      </w:pPr>
      <w:rPr>
        <w:rFonts w:hint="default"/>
      </w:rPr>
    </w:lvl>
    <w:lvl w:ilvl="6">
      <w:start w:val="0"/>
      <w:numFmt w:val="bullet"/>
      <w:lvlText w:val="•"/>
      <w:lvlJc w:val="left"/>
      <w:pPr>
        <w:ind w:left="7036" w:hanging="360"/>
      </w:pPr>
      <w:rPr>
        <w:rFonts w:hint="default"/>
      </w:rPr>
    </w:lvl>
    <w:lvl w:ilvl="7">
      <w:start w:val="0"/>
      <w:numFmt w:val="bullet"/>
      <w:lvlText w:val="•"/>
      <w:lvlJc w:val="left"/>
      <w:pPr>
        <w:ind w:left="7952" w:hanging="360"/>
      </w:pPr>
      <w:rPr>
        <w:rFonts w:hint="default"/>
      </w:rPr>
    </w:lvl>
    <w:lvl w:ilvl="8">
      <w:start w:val="0"/>
      <w:numFmt w:val="bullet"/>
      <w:lvlText w:val="•"/>
      <w:lvlJc w:val="left"/>
      <w:pPr>
        <w:ind w:left="8868" w:hanging="360"/>
      </w:pPr>
      <w:rPr>
        <w:rFonts w:hint="default"/>
      </w:rPr>
    </w:lvl>
  </w:abstractNum>
  <w:abstractNum w:abstractNumId="5">
    <w:multiLevelType w:val="hybridMultilevel"/>
    <w:lvl w:ilvl="0">
      <w:start w:val="0"/>
      <w:numFmt w:val="bullet"/>
      <w:lvlText w:val=""/>
      <w:lvlJc w:val="left"/>
      <w:pPr>
        <w:ind w:left="2985" w:hanging="360"/>
      </w:pPr>
      <w:rPr>
        <w:rFonts w:hint="default" w:ascii="Symbol" w:hAnsi="Symbol" w:eastAsia="Symbol" w:cs="Symbol"/>
        <w:w w:val="100"/>
        <w:sz w:val="24"/>
        <w:szCs w:val="24"/>
      </w:rPr>
    </w:lvl>
    <w:lvl w:ilvl="1">
      <w:start w:val="0"/>
      <w:numFmt w:val="bullet"/>
      <w:lvlText w:val="•"/>
      <w:lvlJc w:val="left"/>
      <w:pPr>
        <w:ind w:left="3752" w:hanging="360"/>
      </w:pPr>
      <w:rPr>
        <w:rFonts w:hint="default"/>
      </w:rPr>
    </w:lvl>
    <w:lvl w:ilvl="2">
      <w:start w:val="0"/>
      <w:numFmt w:val="bullet"/>
      <w:lvlText w:val="•"/>
      <w:lvlJc w:val="left"/>
      <w:pPr>
        <w:ind w:left="4524" w:hanging="360"/>
      </w:pPr>
      <w:rPr>
        <w:rFonts w:hint="default"/>
      </w:rPr>
    </w:lvl>
    <w:lvl w:ilvl="3">
      <w:start w:val="0"/>
      <w:numFmt w:val="bullet"/>
      <w:lvlText w:val="•"/>
      <w:lvlJc w:val="left"/>
      <w:pPr>
        <w:ind w:left="5296" w:hanging="360"/>
      </w:pPr>
      <w:rPr>
        <w:rFonts w:hint="default"/>
      </w:rPr>
    </w:lvl>
    <w:lvl w:ilvl="4">
      <w:start w:val="0"/>
      <w:numFmt w:val="bullet"/>
      <w:lvlText w:val="•"/>
      <w:lvlJc w:val="left"/>
      <w:pPr>
        <w:ind w:left="6068" w:hanging="360"/>
      </w:pPr>
      <w:rPr>
        <w:rFonts w:hint="default"/>
      </w:rPr>
    </w:lvl>
    <w:lvl w:ilvl="5">
      <w:start w:val="0"/>
      <w:numFmt w:val="bullet"/>
      <w:lvlText w:val="•"/>
      <w:lvlJc w:val="left"/>
      <w:pPr>
        <w:ind w:left="6840" w:hanging="360"/>
      </w:pPr>
      <w:rPr>
        <w:rFonts w:hint="default"/>
      </w:rPr>
    </w:lvl>
    <w:lvl w:ilvl="6">
      <w:start w:val="0"/>
      <w:numFmt w:val="bullet"/>
      <w:lvlText w:val="•"/>
      <w:lvlJc w:val="left"/>
      <w:pPr>
        <w:ind w:left="7612" w:hanging="360"/>
      </w:pPr>
      <w:rPr>
        <w:rFonts w:hint="default"/>
      </w:rPr>
    </w:lvl>
    <w:lvl w:ilvl="7">
      <w:start w:val="0"/>
      <w:numFmt w:val="bullet"/>
      <w:lvlText w:val="•"/>
      <w:lvlJc w:val="left"/>
      <w:pPr>
        <w:ind w:left="8384" w:hanging="360"/>
      </w:pPr>
      <w:rPr>
        <w:rFonts w:hint="default"/>
      </w:rPr>
    </w:lvl>
    <w:lvl w:ilvl="8">
      <w:start w:val="0"/>
      <w:numFmt w:val="bullet"/>
      <w:lvlText w:val="•"/>
      <w:lvlJc w:val="left"/>
      <w:pPr>
        <w:ind w:left="9156" w:hanging="360"/>
      </w:pPr>
      <w:rPr>
        <w:rFonts w:hint="default"/>
      </w:rPr>
    </w:lvl>
  </w:abstractNum>
  <w:abstractNum w:abstractNumId="4">
    <w:multiLevelType w:val="hybridMultilevel"/>
    <w:lvl w:ilvl="0">
      <w:start w:val="1"/>
      <w:numFmt w:val="upperLetter"/>
      <w:lvlText w:val="%1."/>
      <w:lvlJc w:val="left"/>
      <w:pPr>
        <w:ind w:left="1545" w:hanging="360"/>
        <w:jc w:val="right"/>
      </w:pPr>
      <w:rPr>
        <w:rFonts w:hint="default" w:ascii="Arial" w:hAnsi="Arial" w:eastAsia="Arial" w:cs="Arial"/>
        <w:b/>
        <w:bCs/>
        <w:spacing w:val="-1"/>
        <w:w w:val="100"/>
        <w:sz w:val="24"/>
        <w:szCs w:val="24"/>
      </w:rPr>
    </w:lvl>
    <w:lvl w:ilvl="1">
      <w:start w:val="1"/>
      <w:numFmt w:val="decimal"/>
      <w:lvlText w:val="%2."/>
      <w:lvlJc w:val="left"/>
      <w:pPr>
        <w:ind w:left="1545" w:hanging="360"/>
        <w:jc w:val="left"/>
      </w:pPr>
      <w:rPr>
        <w:rFonts w:hint="default" w:ascii="Arial" w:hAnsi="Arial" w:eastAsia="Arial" w:cs="Arial"/>
        <w:w w:val="100"/>
        <w:sz w:val="24"/>
        <w:szCs w:val="24"/>
      </w:rPr>
    </w:lvl>
    <w:lvl w:ilvl="2">
      <w:start w:val="1"/>
      <w:numFmt w:val="lowerLetter"/>
      <w:lvlText w:val="%3."/>
      <w:lvlJc w:val="left"/>
      <w:pPr>
        <w:ind w:left="2265" w:hanging="360"/>
        <w:jc w:val="left"/>
      </w:pPr>
      <w:rPr>
        <w:rFonts w:hint="default" w:ascii="Arial" w:hAnsi="Arial" w:eastAsia="Arial" w:cs="Arial"/>
        <w:w w:val="100"/>
        <w:sz w:val="24"/>
        <w:szCs w:val="24"/>
      </w:rPr>
    </w:lvl>
    <w:lvl w:ilvl="3">
      <w:start w:val="1"/>
      <w:numFmt w:val="lowerRoman"/>
      <w:lvlText w:val="%4."/>
      <w:lvlJc w:val="left"/>
      <w:pPr>
        <w:ind w:left="2985" w:hanging="480"/>
        <w:jc w:val="left"/>
      </w:pPr>
      <w:rPr>
        <w:rFonts w:hint="default" w:ascii="Arial" w:hAnsi="Arial" w:eastAsia="Arial" w:cs="Arial"/>
        <w:i/>
        <w:spacing w:val="-1"/>
        <w:w w:val="100"/>
        <w:sz w:val="24"/>
        <w:szCs w:val="24"/>
      </w:rPr>
    </w:lvl>
    <w:lvl w:ilvl="4">
      <w:start w:val="0"/>
      <w:numFmt w:val="bullet"/>
      <w:lvlText w:val="•"/>
      <w:lvlJc w:val="left"/>
      <w:pPr>
        <w:ind w:left="4910" w:hanging="480"/>
      </w:pPr>
      <w:rPr>
        <w:rFonts w:hint="default"/>
      </w:rPr>
    </w:lvl>
    <w:lvl w:ilvl="5">
      <w:start w:val="0"/>
      <w:numFmt w:val="bullet"/>
      <w:lvlText w:val="•"/>
      <w:lvlJc w:val="left"/>
      <w:pPr>
        <w:ind w:left="5875" w:hanging="480"/>
      </w:pPr>
      <w:rPr>
        <w:rFonts w:hint="default"/>
      </w:rPr>
    </w:lvl>
    <w:lvl w:ilvl="6">
      <w:start w:val="0"/>
      <w:numFmt w:val="bullet"/>
      <w:lvlText w:val="•"/>
      <w:lvlJc w:val="left"/>
      <w:pPr>
        <w:ind w:left="6840" w:hanging="480"/>
      </w:pPr>
      <w:rPr>
        <w:rFonts w:hint="default"/>
      </w:rPr>
    </w:lvl>
    <w:lvl w:ilvl="7">
      <w:start w:val="0"/>
      <w:numFmt w:val="bullet"/>
      <w:lvlText w:val="•"/>
      <w:lvlJc w:val="left"/>
      <w:pPr>
        <w:ind w:left="7805" w:hanging="480"/>
      </w:pPr>
      <w:rPr>
        <w:rFonts w:hint="default"/>
      </w:rPr>
    </w:lvl>
    <w:lvl w:ilvl="8">
      <w:start w:val="0"/>
      <w:numFmt w:val="bullet"/>
      <w:lvlText w:val="•"/>
      <w:lvlJc w:val="left"/>
      <w:pPr>
        <w:ind w:left="8770" w:hanging="480"/>
      </w:pPr>
      <w:rPr>
        <w:rFonts w:hint="default"/>
      </w:rPr>
    </w:lvl>
  </w:abstractNum>
  <w:abstractNum w:abstractNumId="3">
    <w:multiLevelType w:val="hybridMultilevel"/>
    <w:lvl w:ilvl="0">
      <w:start w:val="0"/>
      <w:numFmt w:val="bullet"/>
      <w:lvlText w:val=""/>
      <w:lvlJc w:val="left"/>
      <w:pPr>
        <w:ind w:left="1968" w:hanging="360"/>
      </w:pPr>
      <w:rPr>
        <w:rFonts w:hint="default" w:ascii="Symbol" w:hAnsi="Symbol" w:eastAsia="Symbol" w:cs="Symbol"/>
        <w:w w:val="100"/>
        <w:sz w:val="24"/>
        <w:szCs w:val="24"/>
      </w:rPr>
    </w:lvl>
    <w:lvl w:ilvl="1">
      <w:start w:val="0"/>
      <w:numFmt w:val="bullet"/>
      <w:lvlText w:val="•"/>
      <w:lvlJc w:val="left"/>
      <w:pPr>
        <w:ind w:left="2834" w:hanging="360"/>
      </w:pPr>
      <w:rPr>
        <w:rFonts w:hint="default"/>
      </w:rPr>
    </w:lvl>
    <w:lvl w:ilvl="2">
      <w:start w:val="0"/>
      <w:numFmt w:val="bullet"/>
      <w:lvlText w:val="•"/>
      <w:lvlJc w:val="left"/>
      <w:pPr>
        <w:ind w:left="3708" w:hanging="360"/>
      </w:pPr>
      <w:rPr>
        <w:rFonts w:hint="default"/>
      </w:rPr>
    </w:lvl>
    <w:lvl w:ilvl="3">
      <w:start w:val="0"/>
      <w:numFmt w:val="bullet"/>
      <w:lvlText w:val="•"/>
      <w:lvlJc w:val="left"/>
      <w:pPr>
        <w:ind w:left="4582" w:hanging="360"/>
      </w:pPr>
      <w:rPr>
        <w:rFonts w:hint="default"/>
      </w:rPr>
    </w:lvl>
    <w:lvl w:ilvl="4">
      <w:start w:val="0"/>
      <w:numFmt w:val="bullet"/>
      <w:lvlText w:val="•"/>
      <w:lvlJc w:val="left"/>
      <w:pPr>
        <w:ind w:left="5456" w:hanging="360"/>
      </w:pPr>
      <w:rPr>
        <w:rFonts w:hint="default"/>
      </w:rPr>
    </w:lvl>
    <w:lvl w:ilvl="5">
      <w:start w:val="0"/>
      <w:numFmt w:val="bullet"/>
      <w:lvlText w:val="•"/>
      <w:lvlJc w:val="left"/>
      <w:pPr>
        <w:ind w:left="6330" w:hanging="360"/>
      </w:pPr>
      <w:rPr>
        <w:rFonts w:hint="default"/>
      </w:rPr>
    </w:lvl>
    <w:lvl w:ilvl="6">
      <w:start w:val="0"/>
      <w:numFmt w:val="bullet"/>
      <w:lvlText w:val="•"/>
      <w:lvlJc w:val="left"/>
      <w:pPr>
        <w:ind w:left="7204" w:hanging="360"/>
      </w:pPr>
      <w:rPr>
        <w:rFonts w:hint="default"/>
      </w:rPr>
    </w:lvl>
    <w:lvl w:ilvl="7">
      <w:start w:val="0"/>
      <w:numFmt w:val="bullet"/>
      <w:lvlText w:val="•"/>
      <w:lvlJc w:val="left"/>
      <w:pPr>
        <w:ind w:left="8078" w:hanging="360"/>
      </w:pPr>
      <w:rPr>
        <w:rFonts w:hint="default"/>
      </w:rPr>
    </w:lvl>
    <w:lvl w:ilvl="8">
      <w:start w:val="0"/>
      <w:numFmt w:val="bullet"/>
      <w:lvlText w:val="•"/>
      <w:lvlJc w:val="left"/>
      <w:pPr>
        <w:ind w:left="8952" w:hanging="360"/>
      </w:pPr>
      <w:rPr>
        <w:rFonts w:hint="default"/>
      </w:rPr>
    </w:lvl>
  </w:abstractNum>
  <w:abstractNum w:abstractNumId="2">
    <w:multiLevelType w:val="hybridMultilevel"/>
    <w:lvl w:ilvl="0">
      <w:start w:val="2"/>
      <w:numFmt w:val="decimal"/>
      <w:lvlText w:val="%1"/>
      <w:lvlJc w:val="left"/>
      <w:pPr>
        <w:ind w:left="1545" w:hanging="720"/>
        <w:jc w:val="left"/>
      </w:pPr>
      <w:rPr>
        <w:rFonts w:hint="default"/>
      </w:rPr>
    </w:lvl>
    <w:lvl w:ilvl="1">
      <w:start w:val="1"/>
      <w:numFmt w:val="decimal"/>
      <w:lvlText w:val="%1.%2"/>
      <w:lvlJc w:val="left"/>
      <w:pPr>
        <w:ind w:left="1545" w:hanging="720"/>
        <w:jc w:val="left"/>
      </w:pPr>
      <w:rPr>
        <w:rFonts w:hint="default" w:ascii="Arial" w:hAnsi="Arial" w:eastAsia="Arial" w:cs="Arial"/>
        <w:b/>
        <w:bCs/>
        <w:spacing w:val="-2"/>
        <w:w w:val="99"/>
        <w:sz w:val="28"/>
        <w:szCs w:val="28"/>
      </w:rPr>
    </w:lvl>
    <w:lvl w:ilvl="2">
      <w:start w:val="0"/>
      <w:numFmt w:val="bullet"/>
      <w:lvlText w:val=""/>
      <w:lvlJc w:val="left"/>
      <w:pPr>
        <w:ind w:left="1545" w:hanging="360"/>
      </w:pPr>
      <w:rPr>
        <w:rFonts w:hint="default" w:ascii="Symbol" w:hAnsi="Symbol" w:eastAsia="Symbol" w:cs="Symbol"/>
        <w:w w:val="100"/>
        <w:sz w:val="24"/>
        <w:szCs w:val="24"/>
      </w:rPr>
    </w:lvl>
    <w:lvl w:ilvl="3">
      <w:start w:val="0"/>
      <w:numFmt w:val="bullet"/>
      <w:lvlText w:val="o"/>
      <w:lvlJc w:val="left"/>
      <w:pPr>
        <w:ind w:left="2265" w:hanging="360"/>
      </w:pPr>
      <w:rPr>
        <w:rFonts w:hint="default" w:ascii="Courier New" w:hAnsi="Courier New" w:eastAsia="Courier New" w:cs="Courier New"/>
        <w:w w:val="100"/>
        <w:sz w:val="24"/>
        <w:szCs w:val="24"/>
      </w:rPr>
    </w:lvl>
    <w:lvl w:ilvl="4">
      <w:start w:val="0"/>
      <w:numFmt w:val="bullet"/>
      <w:lvlText w:val="•"/>
      <w:lvlJc w:val="left"/>
      <w:pPr>
        <w:ind w:left="5073" w:hanging="360"/>
      </w:pPr>
      <w:rPr>
        <w:rFonts w:hint="default"/>
      </w:rPr>
    </w:lvl>
    <w:lvl w:ilvl="5">
      <w:start w:val="0"/>
      <w:numFmt w:val="bullet"/>
      <w:lvlText w:val="•"/>
      <w:lvlJc w:val="left"/>
      <w:pPr>
        <w:ind w:left="6011" w:hanging="360"/>
      </w:pPr>
      <w:rPr>
        <w:rFonts w:hint="default"/>
      </w:rPr>
    </w:lvl>
    <w:lvl w:ilvl="6">
      <w:start w:val="0"/>
      <w:numFmt w:val="bullet"/>
      <w:lvlText w:val="•"/>
      <w:lvlJc w:val="left"/>
      <w:pPr>
        <w:ind w:left="6948" w:hanging="360"/>
      </w:pPr>
      <w:rPr>
        <w:rFonts w:hint="default"/>
      </w:rPr>
    </w:lvl>
    <w:lvl w:ilvl="7">
      <w:start w:val="0"/>
      <w:numFmt w:val="bullet"/>
      <w:lvlText w:val="•"/>
      <w:lvlJc w:val="left"/>
      <w:pPr>
        <w:ind w:left="7886" w:hanging="360"/>
      </w:pPr>
      <w:rPr>
        <w:rFonts w:hint="default"/>
      </w:rPr>
    </w:lvl>
    <w:lvl w:ilvl="8">
      <w:start w:val="0"/>
      <w:numFmt w:val="bullet"/>
      <w:lvlText w:val="•"/>
      <w:lvlJc w:val="left"/>
      <w:pPr>
        <w:ind w:left="8824" w:hanging="360"/>
      </w:pPr>
      <w:rPr>
        <w:rFonts w:hint="default"/>
      </w:rPr>
    </w:lvl>
  </w:abstractNum>
  <w:abstractNum w:abstractNumId="1">
    <w:multiLevelType w:val="hybridMultilevel"/>
    <w:lvl w:ilvl="0">
      <w:start w:val="1"/>
      <w:numFmt w:val="decimal"/>
      <w:lvlText w:val="%1"/>
      <w:lvlJc w:val="left"/>
      <w:pPr>
        <w:ind w:left="1545" w:hanging="720"/>
        <w:jc w:val="left"/>
      </w:pPr>
      <w:rPr>
        <w:rFonts w:hint="default"/>
      </w:rPr>
    </w:lvl>
    <w:lvl w:ilvl="1">
      <w:start w:val="1"/>
      <w:numFmt w:val="decimal"/>
      <w:lvlText w:val="%1.%2"/>
      <w:lvlJc w:val="left"/>
      <w:pPr>
        <w:ind w:left="1545" w:hanging="720"/>
        <w:jc w:val="left"/>
      </w:pPr>
      <w:rPr>
        <w:rFonts w:hint="default" w:ascii="Arial" w:hAnsi="Arial" w:eastAsia="Arial" w:cs="Arial"/>
        <w:b/>
        <w:bCs/>
        <w:spacing w:val="-2"/>
        <w:w w:val="99"/>
        <w:sz w:val="28"/>
        <w:szCs w:val="28"/>
      </w:rPr>
    </w:lvl>
    <w:lvl w:ilvl="2">
      <w:start w:val="0"/>
      <w:numFmt w:val="bullet"/>
      <w:lvlText w:val=""/>
      <w:lvlJc w:val="left"/>
      <w:pPr>
        <w:ind w:left="1545" w:hanging="360"/>
      </w:pPr>
      <w:rPr>
        <w:rFonts w:hint="default" w:ascii="Symbol" w:hAnsi="Symbol" w:eastAsia="Symbol" w:cs="Symbol"/>
        <w:w w:val="100"/>
        <w:sz w:val="24"/>
        <w:szCs w:val="24"/>
      </w:rPr>
    </w:lvl>
    <w:lvl w:ilvl="3">
      <w:start w:val="0"/>
      <w:numFmt w:val="bullet"/>
      <w:lvlText w:val="o"/>
      <w:lvlJc w:val="left"/>
      <w:pPr>
        <w:ind w:left="2265" w:hanging="360"/>
      </w:pPr>
      <w:rPr>
        <w:rFonts w:hint="default" w:ascii="Courier New" w:hAnsi="Courier New" w:eastAsia="Courier New" w:cs="Courier New"/>
        <w:w w:val="100"/>
        <w:sz w:val="24"/>
        <w:szCs w:val="24"/>
      </w:rPr>
    </w:lvl>
    <w:lvl w:ilvl="4">
      <w:start w:val="0"/>
      <w:numFmt w:val="bullet"/>
      <w:lvlText w:val=""/>
      <w:lvlJc w:val="left"/>
      <w:pPr>
        <w:ind w:left="2985" w:hanging="360"/>
      </w:pPr>
      <w:rPr>
        <w:rFonts w:hint="default" w:ascii="Wingdings" w:hAnsi="Wingdings" w:eastAsia="Wingdings" w:cs="Wingdings"/>
        <w:w w:val="100"/>
        <w:sz w:val="24"/>
        <w:szCs w:val="24"/>
      </w:rPr>
    </w:lvl>
    <w:lvl w:ilvl="5">
      <w:start w:val="0"/>
      <w:numFmt w:val="bullet"/>
      <w:lvlText w:val="•"/>
      <w:lvlJc w:val="left"/>
      <w:pPr>
        <w:ind w:left="5875" w:hanging="360"/>
      </w:pPr>
      <w:rPr>
        <w:rFonts w:hint="default"/>
      </w:rPr>
    </w:lvl>
    <w:lvl w:ilvl="6">
      <w:start w:val="0"/>
      <w:numFmt w:val="bullet"/>
      <w:lvlText w:val="•"/>
      <w:lvlJc w:val="left"/>
      <w:pPr>
        <w:ind w:left="6840" w:hanging="360"/>
      </w:pPr>
      <w:rPr>
        <w:rFonts w:hint="default"/>
      </w:rPr>
    </w:lvl>
    <w:lvl w:ilvl="7">
      <w:start w:val="0"/>
      <w:numFmt w:val="bullet"/>
      <w:lvlText w:val="•"/>
      <w:lvlJc w:val="left"/>
      <w:pPr>
        <w:ind w:left="7805" w:hanging="360"/>
      </w:pPr>
      <w:rPr>
        <w:rFonts w:hint="default"/>
      </w:rPr>
    </w:lvl>
    <w:lvl w:ilvl="8">
      <w:start w:val="0"/>
      <w:numFmt w:val="bullet"/>
      <w:lvlText w:val="•"/>
      <w:lvlJc w:val="left"/>
      <w:pPr>
        <w:ind w:left="8770" w:hanging="360"/>
      </w:pPr>
      <w:rPr>
        <w:rFonts w:hint="default"/>
      </w:rPr>
    </w:lvl>
  </w:abstractNum>
  <w:abstractNum w:abstractNumId="0">
    <w:multiLevelType w:val="hybridMultilevel"/>
    <w:lvl w:ilvl="0">
      <w:start w:val="1"/>
      <w:numFmt w:val="decimal"/>
      <w:lvlText w:val="%1."/>
      <w:lvlJc w:val="left"/>
      <w:pPr>
        <w:ind w:left="1545" w:hanging="360"/>
        <w:jc w:val="left"/>
      </w:pPr>
      <w:rPr>
        <w:rFonts w:hint="default" w:ascii="Arial" w:hAnsi="Arial" w:eastAsia="Arial" w:cs="Arial"/>
        <w:b/>
        <w:bCs/>
        <w:color w:val="F79646"/>
        <w:spacing w:val="-2"/>
        <w:w w:val="99"/>
        <w:sz w:val="28"/>
        <w:szCs w:val="28"/>
      </w:rPr>
    </w:lvl>
    <w:lvl w:ilvl="1">
      <w:start w:val="1"/>
      <w:numFmt w:val="decimal"/>
      <w:lvlText w:val="%1.%2"/>
      <w:lvlJc w:val="left"/>
      <w:pPr>
        <w:ind w:left="2625" w:hanging="720"/>
        <w:jc w:val="left"/>
      </w:pPr>
      <w:rPr>
        <w:rFonts w:hint="default" w:ascii="Arial" w:hAnsi="Arial" w:eastAsia="Arial" w:cs="Arial"/>
        <w:b/>
        <w:bCs/>
        <w:spacing w:val="-2"/>
        <w:w w:val="99"/>
        <w:sz w:val="28"/>
        <w:szCs w:val="28"/>
      </w:rPr>
    </w:lvl>
    <w:lvl w:ilvl="2">
      <w:start w:val="0"/>
      <w:numFmt w:val="bullet"/>
      <w:lvlText w:val="•"/>
      <w:lvlJc w:val="left"/>
      <w:pPr>
        <w:ind w:left="2620" w:hanging="720"/>
      </w:pPr>
      <w:rPr>
        <w:rFonts w:hint="default"/>
      </w:rPr>
    </w:lvl>
    <w:lvl w:ilvl="3">
      <w:start w:val="0"/>
      <w:numFmt w:val="bullet"/>
      <w:lvlText w:val="•"/>
      <w:lvlJc w:val="left"/>
      <w:pPr>
        <w:ind w:left="3630" w:hanging="720"/>
      </w:pPr>
      <w:rPr>
        <w:rFonts w:hint="default"/>
      </w:rPr>
    </w:lvl>
    <w:lvl w:ilvl="4">
      <w:start w:val="0"/>
      <w:numFmt w:val="bullet"/>
      <w:lvlText w:val="•"/>
      <w:lvlJc w:val="left"/>
      <w:pPr>
        <w:ind w:left="4640" w:hanging="720"/>
      </w:pPr>
      <w:rPr>
        <w:rFonts w:hint="default"/>
      </w:rPr>
    </w:lvl>
    <w:lvl w:ilvl="5">
      <w:start w:val="0"/>
      <w:numFmt w:val="bullet"/>
      <w:lvlText w:val="•"/>
      <w:lvlJc w:val="left"/>
      <w:pPr>
        <w:ind w:left="5650" w:hanging="720"/>
      </w:pPr>
      <w:rPr>
        <w:rFonts w:hint="default"/>
      </w:rPr>
    </w:lvl>
    <w:lvl w:ilvl="6">
      <w:start w:val="0"/>
      <w:numFmt w:val="bullet"/>
      <w:lvlText w:val="•"/>
      <w:lvlJc w:val="left"/>
      <w:pPr>
        <w:ind w:left="6660" w:hanging="720"/>
      </w:pPr>
      <w:rPr>
        <w:rFonts w:hint="default"/>
      </w:rPr>
    </w:lvl>
    <w:lvl w:ilvl="7">
      <w:start w:val="0"/>
      <w:numFmt w:val="bullet"/>
      <w:lvlText w:val="•"/>
      <w:lvlJc w:val="left"/>
      <w:pPr>
        <w:ind w:left="7670" w:hanging="720"/>
      </w:pPr>
      <w:rPr>
        <w:rFonts w:hint="default"/>
      </w:rPr>
    </w:lvl>
    <w:lvl w:ilvl="8">
      <w:start w:val="0"/>
      <w:numFmt w:val="bullet"/>
      <w:lvlText w:val="•"/>
      <w:lvlJc w:val="left"/>
      <w:pPr>
        <w:ind w:left="8680" w:hanging="720"/>
      </w:pPr>
      <w:rPr>
        <w:rFonts w:hint="default"/>
      </w:rPr>
    </w:lvl>
  </w:abstract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825"/>
      <w:outlineLvl w:val="1"/>
    </w:pPr>
    <w:rPr>
      <w:rFonts w:ascii="Arial" w:hAnsi="Arial" w:eastAsia="Arial" w:cs="Arial"/>
      <w:sz w:val="48"/>
      <w:szCs w:val="48"/>
    </w:rPr>
  </w:style>
  <w:style w:styleId="Heading2" w:type="paragraph">
    <w:name w:val="Heading 2"/>
    <w:basedOn w:val="Normal"/>
    <w:uiPriority w:val="1"/>
    <w:qFormat/>
    <w:pPr>
      <w:spacing w:before="88"/>
      <w:ind w:left="1229" w:hanging="405"/>
      <w:outlineLvl w:val="2"/>
    </w:pPr>
    <w:rPr>
      <w:rFonts w:ascii="Arial" w:hAnsi="Arial" w:eastAsia="Arial" w:cs="Arial"/>
      <w:sz w:val="36"/>
      <w:szCs w:val="36"/>
    </w:rPr>
  </w:style>
  <w:style w:styleId="Heading3" w:type="paragraph">
    <w:name w:val="Heading 3"/>
    <w:basedOn w:val="Normal"/>
    <w:uiPriority w:val="1"/>
    <w:qFormat/>
    <w:pPr>
      <w:spacing w:before="68"/>
      <w:ind w:left="825"/>
      <w:outlineLvl w:val="3"/>
    </w:pPr>
    <w:rPr>
      <w:rFonts w:ascii="Arial" w:hAnsi="Arial" w:eastAsia="Arial" w:cs="Arial"/>
      <w:b/>
      <w:bCs/>
      <w:sz w:val="32"/>
      <w:szCs w:val="32"/>
    </w:rPr>
  </w:style>
  <w:style w:styleId="Heading4" w:type="paragraph">
    <w:name w:val="Heading 4"/>
    <w:basedOn w:val="Normal"/>
    <w:uiPriority w:val="1"/>
    <w:qFormat/>
    <w:pPr>
      <w:ind w:left="1545" w:hanging="721"/>
      <w:outlineLvl w:val="4"/>
    </w:pPr>
    <w:rPr>
      <w:rFonts w:ascii="Arial" w:hAnsi="Arial" w:eastAsia="Arial" w:cs="Arial"/>
      <w:b/>
      <w:bCs/>
      <w:sz w:val="28"/>
      <w:szCs w:val="28"/>
    </w:rPr>
  </w:style>
  <w:style w:styleId="Heading5" w:type="paragraph">
    <w:name w:val="Heading 5"/>
    <w:basedOn w:val="Normal"/>
    <w:uiPriority w:val="1"/>
    <w:qFormat/>
    <w:pPr>
      <w:ind w:left="1545" w:hanging="361"/>
      <w:outlineLvl w:val="5"/>
    </w:pPr>
    <w:rPr>
      <w:rFonts w:ascii="Arial" w:hAnsi="Arial" w:eastAsia="Arial" w:cs="Arial"/>
      <w:b/>
      <w:bCs/>
      <w:sz w:val="24"/>
      <w:szCs w:val="24"/>
    </w:rPr>
  </w:style>
  <w:style w:styleId="ListParagraph" w:type="paragraph">
    <w:name w:val="List Paragraph"/>
    <w:basedOn w:val="Normal"/>
    <w:uiPriority w:val="1"/>
    <w:qFormat/>
    <w:pPr>
      <w:ind w:left="1545" w:hanging="361"/>
    </w:pPr>
    <w:rPr>
      <w:rFonts w:ascii="Arial" w:hAnsi="Arial" w:eastAsia="Arial" w:cs="Arial"/>
    </w:rPr>
  </w:style>
  <w:style w:styleId="TableParagraph" w:type="paragraph">
    <w:name w:val="Table Paragraph"/>
    <w:basedOn w:val="Normal"/>
    <w:uiPriority w:val="1"/>
    <w:qFormat/>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jpeg"/><Relationship Id="rId27" Type="http://schemas.openxmlformats.org/officeDocument/2006/relationships/image" Target="media/image22.png"/><Relationship Id="rId28" Type="http://schemas.openxmlformats.org/officeDocument/2006/relationships/image" Target="media/image23.jpe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jpeg"/><Relationship Id="rId4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Instructions for Staff Testing at VT DOC_V1.docx</dc:title>
  <dcterms:created xsi:type="dcterms:W3CDTF">2020-12-21T19:34:55Z</dcterms:created>
  <dcterms:modified xsi:type="dcterms:W3CDTF">2020-12-21T19:34:55Z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2020-12-01T00:00:00Z</vt:filetime>
  </property>
  <property fmtid="{D5CDD505-2E9C-101B-9397-08002B2CF9AE}" pid="3" name="Creator">
    <vt:lpwstr>Word</vt:lpwstr>
  </property>
  <property fmtid="{D5CDD505-2E9C-101B-9397-08002B2CF9AE}" pid="4" name="LastSaved">
    <vt:filetime>2020-12-21T00:00:00Z</vt:filetime>
  </property>
</Properties>
</file>