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42200" w14:textId="77777777" w:rsidR="004C3D2A" w:rsidRPr="00FC7BF9" w:rsidRDefault="004C3D2A" w:rsidP="0056106B">
      <w:pPr>
        <w:spacing w:after="0" w:line="360" w:lineRule="auto"/>
        <w:jc w:val="center"/>
        <w:rPr>
          <w:b/>
          <w:bCs/>
          <w:highlight w:val="yellow"/>
        </w:rPr>
      </w:pPr>
    </w:p>
    <w:p w14:paraId="6072AA36" w14:textId="190FB18D" w:rsidR="3ECA6991" w:rsidRPr="00FA0AF9" w:rsidRDefault="3ECA6991" w:rsidP="0056106B">
      <w:pPr>
        <w:spacing w:after="0" w:line="360" w:lineRule="auto"/>
        <w:jc w:val="center"/>
        <w:rPr>
          <w:b/>
          <w:bCs/>
          <w:sz w:val="36"/>
          <w:szCs w:val="36"/>
        </w:rPr>
      </w:pPr>
      <w:r w:rsidRPr="00FC7BF9">
        <w:rPr>
          <w:b/>
          <w:bCs/>
          <w:highlight w:val="yellow"/>
        </w:rPr>
        <w:t xml:space="preserve"> </w:t>
      </w:r>
      <w:r w:rsidR="00B721D7">
        <w:rPr>
          <w:b/>
          <w:bCs/>
          <w:sz w:val="36"/>
          <w:szCs w:val="36"/>
          <w:highlight w:val="yellow"/>
        </w:rPr>
        <w:t xml:space="preserve">Updated </w:t>
      </w:r>
      <w:r w:rsidR="00E90517">
        <w:rPr>
          <w:b/>
          <w:bCs/>
          <w:sz w:val="36"/>
          <w:szCs w:val="36"/>
          <w:highlight w:val="yellow"/>
        </w:rPr>
        <w:t xml:space="preserve">March </w:t>
      </w:r>
      <w:r w:rsidR="00553978">
        <w:rPr>
          <w:b/>
          <w:bCs/>
          <w:sz w:val="36"/>
          <w:szCs w:val="36"/>
          <w:highlight w:val="yellow"/>
        </w:rPr>
        <w:t>2</w:t>
      </w:r>
      <w:r w:rsidR="00FD4A96">
        <w:rPr>
          <w:b/>
          <w:bCs/>
          <w:sz w:val="36"/>
          <w:szCs w:val="36"/>
          <w:highlight w:val="yellow"/>
        </w:rPr>
        <w:t>9th</w:t>
      </w:r>
      <w:r w:rsidR="00EF57A2" w:rsidRPr="00EF57A2">
        <w:rPr>
          <w:b/>
          <w:bCs/>
          <w:sz w:val="36"/>
          <w:szCs w:val="36"/>
          <w:highlight w:val="yellow"/>
        </w:rPr>
        <w:t>, 202</w:t>
      </w:r>
      <w:r w:rsidR="00E90517">
        <w:rPr>
          <w:b/>
          <w:bCs/>
          <w:sz w:val="36"/>
          <w:szCs w:val="36"/>
        </w:rPr>
        <w:t>1</w:t>
      </w:r>
    </w:p>
    <w:p w14:paraId="12B88F81" w14:textId="77777777" w:rsidR="001303EE" w:rsidRPr="00FC7BF9" w:rsidRDefault="001303EE" w:rsidP="0056106B">
      <w:pPr>
        <w:spacing w:after="0" w:line="360" w:lineRule="auto"/>
        <w:jc w:val="center"/>
        <w:rPr>
          <w:b/>
          <w:bCs/>
        </w:rPr>
      </w:pPr>
      <w:r w:rsidRPr="00FC7BF9">
        <w:rPr>
          <w:b/>
          <w:bCs/>
        </w:rPr>
        <w:t>VERMONT DEPARTMENT OF CORRECTIONS</w:t>
      </w:r>
    </w:p>
    <w:p w14:paraId="5D7EDDBB" w14:textId="59E6B758" w:rsidR="001303EE" w:rsidRPr="00FC7BF9" w:rsidRDefault="00017867" w:rsidP="0056106B">
      <w:pPr>
        <w:spacing w:after="0" w:line="360" w:lineRule="auto"/>
        <w:jc w:val="center"/>
        <w:rPr>
          <w:b/>
          <w:bCs/>
        </w:rPr>
      </w:pPr>
      <w:r>
        <w:rPr>
          <w:b/>
          <w:bCs/>
        </w:rPr>
        <w:t>TRANSITION GUIDELINES</w:t>
      </w:r>
      <w:r w:rsidR="000006CD">
        <w:rPr>
          <w:b/>
          <w:bCs/>
        </w:rPr>
        <w:t xml:space="preserve"> - Field</w:t>
      </w:r>
    </w:p>
    <w:p w14:paraId="670D3E93" w14:textId="48934434" w:rsidR="001303EE" w:rsidRPr="00FC7BF9" w:rsidRDefault="001303EE" w:rsidP="0056106B">
      <w:pPr>
        <w:spacing w:after="0" w:line="360" w:lineRule="auto"/>
      </w:pPr>
      <w:r w:rsidRPr="00FC7BF9">
        <w:t>Operational G</w:t>
      </w:r>
      <w:r w:rsidR="001679F8">
        <w:t>uidelines</w:t>
      </w:r>
      <w:r w:rsidRPr="00FC7BF9">
        <w:t xml:space="preserve"> for </w:t>
      </w:r>
      <w:r w:rsidR="001679F8">
        <w:t>t</w:t>
      </w:r>
      <w:r w:rsidR="004C3D2A" w:rsidRPr="00FC7BF9">
        <w:t>ransition back to normal operations</w:t>
      </w:r>
      <w:r w:rsidR="001679F8">
        <w:t xml:space="preserve"> from the Department’s COVID-19 Response</w:t>
      </w:r>
      <w:r w:rsidRPr="00FC7BF9">
        <w:t xml:space="preserve"> will be updated frequently to incorporate the latest scientific, medical, and governmental recommendations.  Please ensure you are using the most current document.  </w:t>
      </w:r>
    </w:p>
    <w:p w14:paraId="49E0E237" w14:textId="17704DCF" w:rsidR="00FC7BF9" w:rsidRPr="00FC7BF9" w:rsidRDefault="00FC7BF9" w:rsidP="0056106B">
      <w:pPr>
        <w:spacing w:after="0" w:line="360" w:lineRule="auto"/>
      </w:pPr>
      <w:r w:rsidRPr="00FC7BF9">
        <w:t xml:space="preserve">Due to different office geographical challenges, staffing levels, and site–specific needs, District Managers will need to individualize step–down plans to meet the specific needs of each District Office. </w:t>
      </w:r>
    </w:p>
    <w:p w14:paraId="3AABED4C" w14:textId="4E0AACC3" w:rsidR="004C3D2A" w:rsidRPr="00FC7BF9" w:rsidRDefault="00FC7BF9" w:rsidP="0056106B">
      <w:pPr>
        <w:spacing w:after="0" w:line="360" w:lineRule="auto"/>
      </w:pPr>
      <w:r w:rsidRPr="00FC7BF9">
        <w:t>It is equally important that step–down is handled in a measured and consistent way to manage risk level in accordance with the latest medical and scientific data, most notable direction, and guidance from the Vermont Department of Health.</w:t>
      </w:r>
    </w:p>
    <w:sdt>
      <w:sdtPr>
        <w:rPr>
          <w:rFonts w:ascii="Times New Roman" w:eastAsiaTheme="minorHAnsi" w:hAnsi="Times New Roman" w:cs="Times New Roman"/>
          <w:color w:val="auto"/>
          <w:sz w:val="24"/>
          <w:szCs w:val="24"/>
        </w:rPr>
        <w:id w:val="-1901504102"/>
        <w:docPartObj>
          <w:docPartGallery w:val="Table of Contents"/>
          <w:docPartUnique/>
        </w:docPartObj>
      </w:sdtPr>
      <w:sdtEndPr>
        <w:rPr>
          <w:b/>
          <w:bCs/>
          <w:noProof/>
        </w:rPr>
      </w:sdtEndPr>
      <w:sdtContent>
        <w:p w14:paraId="4F11BDC7" w14:textId="0062A31A" w:rsidR="005F4C18" w:rsidRPr="0005157F" w:rsidRDefault="005F4C18" w:rsidP="0056106B">
          <w:pPr>
            <w:pStyle w:val="TOCHeading"/>
            <w:spacing w:before="0" w:line="360" w:lineRule="auto"/>
            <w:rPr>
              <w:rFonts w:ascii="Times New Roman" w:hAnsi="Times New Roman" w:cs="Times New Roman"/>
              <w:sz w:val="28"/>
              <w:szCs w:val="28"/>
            </w:rPr>
          </w:pPr>
          <w:r w:rsidRPr="0005157F">
            <w:rPr>
              <w:rFonts w:ascii="Times New Roman" w:hAnsi="Times New Roman" w:cs="Times New Roman"/>
              <w:sz w:val="28"/>
              <w:szCs w:val="28"/>
            </w:rPr>
            <w:t>Contents</w:t>
          </w:r>
        </w:p>
        <w:p w14:paraId="6317D098" w14:textId="77777777" w:rsidR="000006CD" w:rsidRPr="000006CD" w:rsidRDefault="000006CD" w:rsidP="0056106B">
          <w:pPr>
            <w:spacing w:after="0" w:line="360" w:lineRule="auto"/>
          </w:pPr>
        </w:p>
        <w:p w14:paraId="2DBCC1C9" w14:textId="0F286561" w:rsidR="00DA2340" w:rsidRDefault="005F4C18">
          <w:pPr>
            <w:pStyle w:val="TOC1"/>
            <w:rPr>
              <w:rFonts w:asciiTheme="minorHAnsi" w:eastAsiaTheme="minorEastAsia" w:hAnsiTheme="minorHAnsi" w:cstheme="minorBidi"/>
              <w:noProof/>
              <w:sz w:val="22"/>
              <w:szCs w:val="22"/>
            </w:rPr>
          </w:pPr>
          <w:r w:rsidRPr="00FC7BF9">
            <w:fldChar w:fldCharType="begin"/>
          </w:r>
          <w:r w:rsidRPr="00FC7BF9">
            <w:instrText xml:space="preserve"> TOC \o "1-3" \h \z \u </w:instrText>
          </w:r>
          <w:r w:rsidRPr="00FC7BF9">
            <w:fldChar w:fldCharType="separate"/>
          </w:r>
          <w:hyperlink w:anchor="_Toc66180722" w:history="1">
            <w:r w:rsidR="00DA2340" w:rsidRPr="001C6AEA">
              <w:rPr>
                <w:rStyle w:val="Hyperlink"/>
                <w:noProof/>
              </w:rPr>
              <w:t>Contact Information</w:t>
            </w:r>
            <w:r w:rsidR="00DA2340">
              <w:rPr>
                <w:noProof/>
                <w:webHidden/>
              </w:rPr>
              <w:tab/>
            </w:r>
            <w:r w:rsidR="00DA2340">
              <w:rPr>
                <w:noProof/>
                <w:webHidden/>
              </w:rPr>
              <w:fldChar w:fldCharType="begin"/>
            </w:r>
            <w:r w:rsidR="00DA2340">
              <w:rPr>
                <w:noProof/>
                <w:webHidden/>
              </w:rPr>
              <w:instrText xml:space="preserve"> PAGEREF _Toc66180722 \h </w:instrText>
            </w:r>
            <w:r w:rsidR="00DA2340">
              <w:rPr>
                <w:noProof/>
                <w:webHidden/>
              </w:rPr>
            </w:r>
            <w:r w:rsidR="00DA2340">
              <w:rPr>
                <w:noProof/>
                <w:webHidden/>
              </w:rPr>
              <w:fldChar w:fldCharType="separate"/>
            </w:r>
            <w:r w:rsidR="00DA2340">
              <w:rPr>
                <w:noProof/>
                <w:webHidden/>
              </w:rPr>
              <w:t>2</w:t>
            </w:r>
            <w:r w:rsidR="00DA2340">
              <w:rPr>
                <w:noProof/>
                <w:webHidden/>
              </w:rPr>
              <w:fldChar w:fldCharType="end"/>
            </w:r>
          </w:hyperlink>
        </w:p>
        <w:p w14:paraId="3D630ED1" w14:textId="2FAF42AB" w:rsidR="00DA2340" w:rsidRDefault="00E46DCD">
          <w:pPr>
            <w:pStyle w:val="TOC1"/>
            <w:rPr>
              <w:rFonts w:asciiTheme="minorHAnsi" w:eastAsiaTheme="minorEastAsia" w:hAnsiTheme="minorHAnsi" w:cstheme="minorBidi"/>
              <w:noProof/>
              <w:sz w:val="22"/>
              <w:szCs w:val="22"/>
            </w:rPr>
          </w:pPr>
          <w:hyperlink w:anchor="_Toc66180723" w:history="1">
            <w:r w:rsidR="00DA2340" w:rsidRPr="001C6AEA">
              <w:rPr>
                <w:rStyle w:val="Hyperlink"/>
                <w:noProof/>
              </w:rPr>
              <w:t>Definitions</w:t>
            </w:r>
            <w:r w:rsidR="00DA2340">
              <w:rPr>
                <w:noProof/>
                <w:webHidden/>
              </w:rPr>
              <w:tab/>
            </w:r>
            <w:r w:rsidR="00DA2340">
              <w:rPr>
                <w:noProof/>
                <w:webHidden/>
              </w:rPr>
              <w:fldChar w:fldCharType="begin"/>
            </w:r>
            <w:r w:rsidR="00DA2340">
              <w:rPr>
                <w:noProof/>
                <w:webHidden/>
              </w:rPr>
              <w:instrText xml:space="preserve"> PAGEREF _Toc66180723 \h </w:instrText>
            </w:r>
            <w:r w:rsidR="00DA2340">
              <w:rPr>
                <w:noProof/>
                <w:webHidden/>
              </w:rPr>
            </w:r>
            <w:r w:rsidR="00DA2340">
              <w:rPr>
                <w:noProof/>
                <w:webHidden/>
              </w:rPr>
              <w:fldChar w:fldCharType="separate"/>
            </w:r>
            <w:r w:rsidR="00DA2340">
              <w:rPr>
                <w:noProof/>
                <w:webHidden/>
              </w:rPr>
              <w:t>3</w:t>
            </w:r>
            <w:r w:rsidR="00DA2340">
              <w:rPr>
                <w:noProof/>
                <w:webHidden/>
              </w:rPr>
              <w:fldChar w:fldCharType="end"/>
            </w:r>
          </w:hyperlink>
        </w:p>
        <w:p w14:paraId="1C3C36C1" w14:textId="42D50824" w:rsidR="00DA2340" w:rsidRDefault="00E46DCD">
          <w:pPr>
            <w:pStyle w:val="TOC1"/>
            <w:rPr>
              <w:rFonts w:asciiTheme="minorHAnsi" w:eastAsiaTheme="minorEastAsia" w:hAnsiTheme="minorHAnsi" w:cstheme="minorBidi"/>
              <w:noProof/>
              <w:sz w:val="22"/>
              <w:szCs w:val="22"/>
            </w:rPr>
          </w:pPr>
          <w:hyperlink w:anchor="_Toc66180724" w:history="1">
            <w:r w:rsidR="00DA2340" w:rsidRPr="001C6AEA">
              <w:rPr>
                <w:rStyle w:val="Hyperlink"/>
                <w:noProof/>
              </w:rPr>
              <w:t>Section 1:  General Precautions</w:t>
            </w:r>
            <w:r w:rsidR="00DA2340">
              <w:rPr>
                <w:noProof/>
                <w:webHidden/>
              </w:rPr>
              <w:tab/>
            </w:r>
            <w:r w:rsidR="00DA2340">
              <w:rPr>
                <w:noProof/>
                <w:webHidden/>
              </w:rPr>
              <w:fldChar w:fldCharType="begin"/>
            </w:r>
            <w:r w:rsidR="00DA2340">
              <w:rPr>
                <w:noProof/>
                <w:webHidden/>
              </w:rPr>
              <w:instrText xml:space="preserve"> PAGEREF _Toc66180724 \h </w:instrText>
            </w:r>
            <w:r w:rsidR="00DA2340">
              <w:rPr>
                <w:noProof/>
                <w:webHidden/>
              </w:rPr>
            </w:r>
            <w:r w:rsidR="00DA2340">
              <w:rPr>
                <w:noProof/>
                <w:webHidden/>
              </w:rPr>
              <w:fldChar w:fldCharType="separate"/>
            </w:r>
            <w:r w:rsidR="00DA2340">
              <w:rPr>
                <w:noProof/>
                <w:webHidden/>
              </w:rPr>
              <w:t>3</w:t>
            </w:r>
            <w:r w:rsidR="00DA2340">
              <w:rPr>
                <w:noProof/>
                <w:webHidden/>
              </w:rPr>
              <w:fldChar w:fldCharType="end"/>
            </w:r>
          </w:hyperlink>
        </w:p>
        <w:p w14:paraId="4D0D40E3" w14:textId="61C05953" w:rsidR="00DA2340" w:rsidRDefault="00E46DCD">
          <w:pPr>
            <w:pStyle w:val="TOC2"/>
            <w:tabs>
              <w:tab w:val="left" w:pos="880"/>
              <w:tab w:val="right" w:leader="dot" w:pos="9350"/>
            </w:tabs>
            <w:rPr>
              <w:rFonts w:asciiTheme="minorHAnsi" w:eastAsiaTheme="minorEastAsia" w:hAnsiTheme="minorHAnsi" w:cstheme="minorBidi"/>
              <w:noProof/>
              <w:sz w:val="22"/>
              <w:szCs w:val="22"/>
            </w:rPr>
          </w:pPr>
          <w:hyperlink w:anchor="_Toc66180725" w:history="1">
            <w:r w:rsidR="00DA2340" w:rsidRPr="001C6AEA">
              <w:rPr>
                <w:rStyle w:val="Hyperlink"/>
                <w:noProof/>
              </w:rPr>
              <w:t>A.</w:t>
            </w:r>
            <w:r w:rsidR="00DA2340">
              <w:rPr>
                <w:rFonts w:asciiTheme="minorHAnsi" w:eastAsiaTheme="minorEastAsia" w:hAnsiTheme="minorHAnsi" w:cstheme="minorBidi"/>
                <w:noProof/>
                <w:sz w:val="22"/>
                <w:szCs w:val="22"/>
              </w:rPr>
              <w:tab/>
            </w:r>
            <w:r w:rsidR="00DA2340" w:rsidRPr="001C6AEA">
              <w:rPr>
                <w:rStyle w:val="Hyperlink"/>
                <w:noProof/>
              </w:rPr>
              <w:t>General Precautions</w:t>
            </w:r>
            <w:r w:rsidR="00DA2340">
              <w:rPr>
                <w:noProof/>
                <w:webHidden/>
              </w:rPr>
              <w:tab/>
            </w:r>
            <w:r w:rsidR="00DA2340">
              <w:rPr>
                <w:noProof/>
                <w:webHidden/>
              </w:rPr>
              <w:fldChar w:fldCharType="begin"/>
            </w:r>
            <w:r w:rsidR="00DA2340">
              <w:rPr>
                <w:noProof/>
                <w:webHidden/>
              </w:rPr>
              <w:instrText xml:space="preserve"> PAGEREF _Toc66180725 \h </w:instrText>
            </w:r>
            <w:r w:rsidR="00DA2340">
              <w:rPr>
                <w:noProof/>
                <w:webHidden/>
              </w:rPr>
            </w:r>
            <w:r w:rsidR="00DA2340">
              <w:rPr>
                <w:noProof/>
                <w:webHidden/>
              </w:rPr>
              <w:fldChar w:fldCharType="separate"/>
            </w:r>
            <w:r w:rsidR="00DA2340">
              <w:rPr>
                <w:noProof/>
                <w:webHidden/>
              </w:rPr>
              <w:t>3</w:t>
            </w:r>
            <w:r w:rsidR="00DA2340">
              <w:rPr>
                <w:noProof/>
                <w:webHidden/>
              </w:rPr>
              <w:fldChar w:fldCharType="end"/>
            </w:r>
          </w:hyperlink>
        </w:p>
        <w:p w14:paraId="107F15D7" w14:textId="0A7CF252" w:rsidR="00DA2340" w:rsidRDefault="00E46DCD">
          <w:pPr>
            <w:pStyle w:val="TOC2"/>
            <w:tabs>
              <w:tab w:val="left" w:pos="880"/>
              <w:tab w:val="right" w:leader="dot" w:pos="9350"/>
            </w:tabs>
            <w:rPr>
              <w:rFonts w:asciiTheme="minorHAnsi" w:eastAsiaTheme="minorEastAsia" w:hAnsiTheme="minorHAnsi" w:cstheme="minorBidi"/>
              <w:noProof/>
              <w:sz w:val="22"/>
              <w:szCs w:val="22"/>
            </w:rPr>
          </w:pPr>
          <w:hyperlink w:anchor="_Toc66180726" w:history="1">
            <w:r w:rsidR="00DA2340" w:rsidRPr="001C6AEA">
              <w:rPr>
                <w:rStyle w:val="Hyperlink"/>
                <w:noProof/>
              </w:rPr>
              <w:t>B.</w:t>
            </w:r>
            <w:r w:rsidR="00DA2340">
              <w:rPr>
                <w:rFonts w:asciiTheme="minorHAnsi" w:eastAsiaTheme="minorEastAsia" w:hAnsiTheme="minorHAnsi" w:cstheme="minorBidi"/>
                <w:noProof/>
                <w:sz w:val="22"/>
                <w:szCs w:val="22"/>
              </w:rPr>
              <w:tab/>
            </w:r>
            <w:r w:rsidR="00DA2340" w:rsidRPr="001C6AEA">
              <w:rPr>
                <w:rStyle w:val="Hyperlink"/>
                <w:noProof/>
              </w:rPr>
              <w:t>Good Health Habits</w:t>
            </w:r>
            <w:r w:rsidR="00DA2340">
              <w:rPr>
                <w:noProof/>
                <w:webHidden/>
              </w:rPr>
              <w:tab/>
            </w:r>
            <w:r w:rsidR="00DA2340">
              <w:rPr>
                <w:noProof/>
                <w:webHidden/>
              </w:rPr>
              <w:fldChar w:fldCharType="begin"/>
            </w:r>
            <w:r w:rsidR="00DA2340">
              <w:rPr>
                <w:noProof/>
                <w:webHidden/>
              </w:rPr>
              <w:instrText xml:space="preserve"> PAGEREF _Toc66180726 \h </w:instrText>
            </w:r>
            <w:r w:rsidR="00DA2340">
              <w:rPr>
                <w:noProof/>
                <w:webHidden/>
              </w:rPr>
            </w:r>
            <w:r w:rsidR="00DA2340">
              <w:rPr>
                <w:noProof/>
                <w:webHidden/>
              </w:rPr>
              <w:fldChar w:fldCharType="separate"/>
            </w:r>
            <w:r w:rsidR="00DA2340">
              <w:rPr>
                <w:noProof/>
                <w:webHidden/>
              </w:rPr>
              <w:t>4</w:t>
            </w:r>
            <w:r w:rsidR="00DA2340">
              <w:rPr>
                <w:noProof/>
                <w:webHidden/>
              </w:rPr>
              <w:fldChar w:fldCharType="end"/>
            </w:r>
          </w:hyperlink>
        </w:p>
        <w:p w14:paraId="7675969E" w14:textId="3EF0A63C" w:rsidR="00DA2340" w:rsidRDefault="00E46DCD">
          <w:pPr>
            <w:pStyle w:val="TOC2"/>
            <w:tabs>
              <w:tab w:val="left" w:pos="880"/>
              <w:tab w:val="right" w:leader="dot" w:pos="9350"/>
            </w:tabs>
            <w:rPr>
              <w:rFonts w:asciiTheme="minorHAnsi" w:eastAsiaTheme="minorEastAsia" w:hAnsiTheme="minorHAnsi" w:cstheme="minorBidi"/>
              <w:noProof/>
              <w:sz w:val="22"/>
              <w:szCs w:val="22"/>
            </w:rPr>
          </w:pPr>
          <w:hyperlink w:anchor="_Toc66180727" w:history="1">
            <w:r w:rsidR="00DA2340" w:rsidRPr="001C6AEA">
              <w:rPr>
                <w:rStyle w:val="Hyperlink"/>
                <w:noProof/>
              </w:rPr>
              <w:t>C.</w:t>
            </w:r>
            <w:r w:rsidR="00DA2340">
              <w:rPr>
                <w:rFonts w:asciiTheme="minorHAnsi" w:eastAsiaTheme="minorEastAsia" w:hAnsiTheme="minorHAnsi" w:cstheme="minorBidi"/>
                <w:noProof/>
                <w:sz w:val="22"/>
                <w:szCs w:val="22"/>
              </w:rPr>
              <w:tab/>
            </w:r>
            <w:r w:rsidR="00DA2340" w:rsidRPr="001C6AEA">
              <w:rPr>
                <w:rStyle w:val="Hyperlink"/>
                <w:noProof/>
              </w:rPr>
              <w:t>Environmental Cleaning</w:t>
            </w:r>
            <w:r w:rsidR="00DA2340">
              <w:rPr>
                <w:noProof/>
                <w:webHidden/>
              </w:rPr>
              <w:tab/>
            </w:r>
            <w:r w:rsidR="00DA2340">
              <w:rPr>
                <w:noProof/>
                <w:webHidden/>
              </w:rPr>
              <w:fldChar w:fldCharType="begin"/>
            </w:r>
            <w:r w:rsidR="00DA2340">
              <w:rPr>
                <w:noProof/>
                <w:webHidden/>
              </w:rPr>
              <w:instrText xml:space="preserve"> PAGEREF _Toc66180727 \h </w:instrText>
            </w:r>
            <w:r w:rsidR="00DA2340">
              <w:rPr>
                <w:noProof/>
                <w:webHidden/>
              </w:rPr>
            </w:r>
            <w:r w:rsidR="00DA2340">
              <w:rPr>
                <w:noProof/>
                <w:webHidden/>
              </w:rPr>
              <w:fldChar w:fldCharType="separate"/>
            </w:r>
            <w:r w:rsidR="00DA2340">
              <w:rPr>
                <w:noProof/>
                <w:webHidden/>
              </w:rPr>
              <w:t>5</w:t>
            </w:r>
            <w:r w:rsidR="00DA2340">
              <w:rPr>
                <w:noProof/>
                <w:webHidden/>
              </w:rPr>
              <w:fldChar w:fldCharType="end"/>
            </w:r>
          </w:hyperlink>
        </w:p>
        <w:p w14:paraId="18203079" w14:textId="4B5B07B5" w:rsidR="00DA2340" w:rsidRDefault="00E46DCD">
          <w:pPr>
            <w:pStyle w:val="TOC2"/>
            <w:tabs>
              <w:tab w:val="left" w:pos="880"/>
              <w:tab w:val="right" w:leader="dot" w:pos="9350"/>
            </w:tabs>
            <w:rPr>
              <w:rFonts w:asciiTheme="minorHAnsi" w:eastAsiaTheme="minorEastAsia" w:hAnsiTheme="minorHAnsi" w:cstheme="minorBidi"/>
              <w:noProof/>
              <w:sz w:val="22"/>
              <w:szCs w:val="22"/>
            </w:rPr>
          </w:pPr>
          <w:hyperlink w:anchor="_Toc66180728" w:history="1">
            <w:r w:rsidR="00DA2340" w:rsidRPr="001C6AEA">
              <w:rPr>
                <w:rStyle w:val="Hyperlink"/>
                <w:noProof/>
              </w:rPr>
              <w:t>D.</w:t>
            </w:r>
            <w:r w:rsidR="00DA2340">
              <w:rPr>
                <w:rFonts w:asciiTheme="minorHAnsi" w:eastAsiaTheme="minorEastAsia" w:hAnsiTheme="minorHAnsi" w:cstheme="minorBidi"/>
                <w:noProof/>
                <w:sz w:val="22"/>
                <w:szCs w:val="22"/>
              </w:rPr>
              <w:tab/>
            </w:r>
            <w:r w:rsidR="00DA2340" w:rsidRPr="001C6AEA">
              <w:rPr>
                <w:rStyle w:val="Hyperlink"/>
                <w:noProof/>
                <w:shd w:val="clear" w:color="auto" w:fill="D9D9D9"/>
              </w:rPr>
              <w:t>Travel Permits</w:t>
            </w:r>
            <w:r w:rsidR="00DA2340">
              <w:rPr>
                <w:noProof/>
                <w:webHidden/>
              </w:rPr>
              <w:tab/>
            </w:r>
            <w:r w:rsidR="00DA2340">
              <w:rPr>
                <w:noProof/>
                <w:webHidden/>
              </w:rPr>
              <w:fldChar w:fldCharType="begin"/>
            </w:r>
            <w:r w:rsidR="00DA2340">
              <w:rPr>
                <w:noProof/>
                <w:webHidden/>
              </w:rPr>
              <w:instrText xml:space="preserve"> PAGEREF _Toc66180728 \h </w:instrText>
            </w:r>
            <w:r w:rsidR="00DA2340">
              <w:rPr>
                <w:noProof/>
                <w:webHidden/>
              </w:rPr>
            </w:r>
            <w:r w:rsidR="00DA2340">
              <w:rPr>
                <w:noProof/>
                <w:webHidden/>
              </w:rPr>
              <w:fldChar w:fldCharType="separate"/>
            </w:r>
            <w:r w:rsidR="00DA2340">
              <w:rPr>
                <w:noProof/>
                <w:webHidden/>
              </w:rPr>
              <w:t>5</w:t>
            </w:r>
            <w:r w:rsidR="00DA2340">
              <w:rPr>
                <w:noProof/>
                <w:webHidden/>
              </w:rPr>
              <w:fldChar w:fldCharType="end"/>
            </w:r>
          </w:hyperlink>
        </w:p>
        <w:p w14:paraId="25F05C36" w14:textId="0D92B6D5" w:rsidR="00DA2340" w:rsidRDefault="00E46DCD">
          <w:pPr>
            <w:pStyle w:val="TOC1"/>
            <w:rPr>
              <w:rFonts w:asciiTheme="minorHAnsi" w:eastAsiaTheme="minorEastAsia" w:hAnsiTheme="minorHAnsi" w:cstheme="minorBidi"/>
              <w:noProof/>
              <w:sz w:val="22"/>
              <w:szCs w:val="22"/>
            </w:rPr>
          </w:pPr>
          <w:hyperlink w:anchor="_Toc66180729" w:history="1">
            <w:r w:rsidR="00DA2340" w:rsidRPr="001C6AEA">
              <w:rPr>
                <w:rStyle w:val="Hyperlink"/>
                <w:noProof/>
                <w:shd w:val="clear" w:color="auto" w:fill="D9D9D9"/>
              </w:rPr>
              <w:t>Section 2 - Phase 1</w:t>
            </w:r>
            <w:r w:rsidR="00DA2340">
              <w:rPr>
                <w:noProof/>
                <w:webHidden/>
              </w:rPr>
              <w:tab/>
            </w:r>
            <w:r w:rsidR="00DA2340">
              <w:rPr>
                <w:noProof/>
                <w:webHidden/>
              </w:rPr>
              <w:fldChar w:fldCharType="begin"/>
            </w:r>
            <w:r w:rsidR="00DA2340">
              <w:rPr>
                <w:noProof/>
                <w:webHidden/>
              </w:rPr>
              <w:instrText xml:space="preserve"> PAGEREF _Toc66180729 \h </w:instrText>
            </w:r>
            <w:r w:rsidR="00DA2340">
              <w:rPr>
                <w:noProof/>
                <w:webHidden/>
              </w:rPr>
            </w:r>
            <w:r w:rsidR="00DA2340">
              <w:rPr>
                <w:noProof/>
                <w:webHidden/>
              </w:rPr>
              <w:fldChar w:fldCharType="separate"/>
            </w:r>
            <w:r w:rsidR="00DA2340">
              <w:rPr>
                <w:noProof/>
                <w:webHidden/>
              </w:rPr>
              <w:t>5</w:t>
            </w:r>
            <w:r w:rsidR="00DA2340">
              <w:rPr>
                <w:noProof/>
                <w:webHidden/>
              </w:rPr>
              <w:fldChar w:fldCharType="end"/>
            </w:r>
          </w:hyperlink>
        </w:p>
        <w:p w14:paraId="110E5DAF" w14:textId="6A63E483" w:rsidR="00DA2340" w:rsidRDefault="00E46DCD">
          <w:pPr>
            <w:pStyle w:val="TOC2"/>
            <w:tabs>
              <w:tab w:val="left" w:pos="880"/>
              <w:tab w:val="right" w:leader="dot" w:pos="9350"/>
            </w:tabs>
            <w:rPr>
              <w:rFonts w:asciiTheme="minorHAnsi" w:eastAsiaTheme="minorEastAsia" w:hAnsiTheme="minorHAnsi" w:cstheme="minorBidi"/>
              <w:noProof/>
              <w:sz w:val="22"/>
              <w:szCs w:val="22"/>
            </w:rPr>
          </w:pPr>
          <w:hyperlink w:anchor="_Toc66180730" w:history="1">
            <w:r w:rsidR="00DA2340" w:rsidRPr="001C6AEA">
              <w:rPr>
                <w:rStyle w:val="Hyperlink"/>
                <w:noProof/>
              </w:rPr>
              <w:t>A.</w:t>
            </w:r>
            <w:r w:rsidR="00DA2340">
              <w:rPr>
                <w:rFonts w:asciiTheme="minorHAnsi" w:eastAsiaTheme="minorEastAsia" w:hAnsiTheme="minorHAnsi" w:cstheme="minorBidi"/>
                <w:noProof/>
                <w:sz w:val="22"/>
                <w:szCs w:val="22"/>
              </w:rPr>
              <w:tab/>
            </w:r>
            <w:r w:rsidR="00DA2340" w:rsidRPr="001C6AEA">
              <w:rPr>
                <w:rStyle w:val="Hyperlink"/>
                <w:noProof/>
              </w:rPr>
              <w:t>Contact Standards for Level 3 &amp; 4 Cases</w:t>
            </w:r>
            <w:r w:rsidR="00DA2340">
              <w:rPr>
                <w:noProof/>
                <w:webHidden/>
              </w:rPr>
              <w:tab/>
            </w:r>
            <w:r w:rsidR="00DA2340">
              <w:rPr>
                <w:noProof/>
                <w:webHidden/>
              </w:rPr>
              <w:fldChar w:fldCharType="begin"/>
            </w:r>
            <w:r w:rsidR="00DA2340">
              <w:rPr>
                <w:noProof/>
                <w:webHidden/>
              </w:rPr>
              <w:instrText xml:space="preserve"> PAGEREF _Toc66180730 \h </w:instrText>
            </w:r>
            <w:r w:rsidR="00DA2340">
              <w:rPr>
                <w:noProof/>
                <w:webHidden/>
              </w:rPr>
            </w:r>
            <w:r w:rsidR="00DA2340">
              <w:rPr>
                <w:noProof/>
                <w:webHidden/>
              </w:rPr>
              <w:fldChar w:fldCharType="separate"/>
            </w:r>
            <w:r w:rsidR="00DA2340">
              <w:rPr>
                <w:noProof/>
                <w:webHidden/>
              </w:rPr>
              <w:t>6</w:t>
            </w:r>
            <w:r w:rsidR="00DA2340">
              <w:rPr>
                <w:noProof/>
                <w:webHidden/>
              </w:rPr>
              <w:fldChar w:fldCharType="end"/>
            </w:r>
          </w:hyperlink>
        </w:p>
        <w:p w14:paraId="6F2CC2C9" w14:textId="14004A94" w:rsidR="00DA2340" w:rsidRDefault="00E46DCD">
          <w:pPr>
            <w:pStyle w:val="TOC2"/>
            <w:tabs>
              <w:tab w:val="left" w:pos="880"/>
              <w:tab w:val="right" w:leader="dot" w:pos="9350"/>
            </w:tabs>
            <w:rPr>
              <w:rFonts w:asciiTheme="minorHAnsi" w:eastAsiaTheme="minorEastAsia" w:hAnsiTheme="minorHAnsi" w:cstheme="minorBidi"/>
              <w:noProof/>
              <w:sz w:val="22"/>
              <w:szCs w:val="22"/>
            </w:rPr>
          </w:pPr>
          <w:hyperlink w:anchor="_Toc66180731" w:history="1">
            <w:r w:rsidR="00DA2340" w:rsidRPr="001C6AEA">
              <w:rPr>
                <w:rStyle w:val="Hyperlink"/>
                <w:noProof/>
              </w:rPr>
              <w:t>B.</w:t>
            </w:r>
            <w:r w:rsidR="00DA2340">
              <w:rPr>
                <w:rFonts w:asciiTheme="minorHAnsi" w:eastAsiaTheme="minorEastAsia" w:hAnsiTheme="minorHAnsi" w:cstheme="minorBidi"/>
                <w:noProof/>
                <w:sz w:val="22"/>
                <w:szCs w:val="22"/>
              </w:rPr>
              <w:tab/>
            </w:r>
            <w:r w:rsidR="00DA2340" w:rsidRPr="001C6AEA">
              <w:rPr>
                <w:rStyle w:val="Hyperlink"/>
                <w:noProof/>
              </w:rPr>
              <w:t>Field checks will be defined as follows:</w:t>
            </w:r>
            <w:r w:rsidR="00DA2340">
              <w:rPr>
                <w:noProof/>
                <w:webHidden/>
              </w:rPr>
              <w:tab/>
            </w:r>
            <w:r w:rsidR="00DA2340">
              <w:rPr>
                <w:noProof/>
                <w:webHidden/>
              </w:rPr>
              <w:fldChar w:fldCharType="begin"/>
            </w:r>
            <w:r w:rsidR="00DA2340">
              <w:rPr>
                <w:noProof/>
                <w:webHidden/>
              </w:rPr>
              <w:instrText xml:space="preserve"> PAGEREF _Toc66180731 \h </w:instrText>
            </w:r>
            <w:r w:rsidR="00DA2340">
              <w:rPr>
                <w:noProof/>
                <w:webHidden/>
              </w:rPr>
            </w:r>
            <w:r w:rsidR="00DA2340">
              <w:rPr>
                <w:noProof/>
                <w:webHidden/>
              </w:rPr>
              <w:fldChar w:fldCharType="separate"/>
            </w:r>
            <w:r w:rsidR="00DA2340">
              <w:rPr>
                <w:noProof/>
                <w:webHidden/>
              </w:rPr>
              <w:t>6</w:t>
            </w:r>
            <w:r w:rsidR="00DA2340">
              <w:rPr>
                <w:noProof/>
                <w:webHidden/>
              </w:rPr>
              <w:fldChar w:fldCharType="end"/>
            </w:r>
          </w:hyperlink>
        </w:p>
        <w:p w14:paraId="23398C69" w14:textId="7FC11D73" w:rsidR="00DA2340" w:rsidRDefault="00E46DCD">
          <w:pPr>
            <w:pStyle w:val="TOC2"/>
            <w:tabs>
              <w:tab w:val="left" w:pos="880"/>
              <w:tab w:val="right" w:leader="dot" w:pos="9350"/>
            </w:tabs>
            <w:rPr>
              <w:rFonts w:asciiTheme="minorHAnsi" w:eastAsiaTheme="minorEastAsia" w:hAnsiTheme="minorHAnsi" w:cstheme="minorBidi"/>
              <w:noProof/>
              <w:sz w:val="22"/>
              <w:szCs w:val="22"/>
            </w:rPr>
          </w:pPr>
          <w:hyperlink w:anchor="_Toc66180732" w:history="1">
            <w:r w:rsidR="00DA2340" w:rsidRPr="001C6AEA">
              <w:rPr>
                <w:rStyle w:val="Hyperlink"/>
                <w:noProof/>
              </w:rPr>
              <w:t>C.</w:t>
            </w:r>
            <w:r w:rsidR="00DA2340">
              <w:rPr>
                <w:rFonts w:asciiTheme="minorHAnsi" w:eastAsiaTheme="minorEastAsia" w:hAnsiTheme="minorHAnsi" w:cstheme="minorBidi"/>
                <w:noProof/>
                <w:sz w:val="22"/>
                <w:szCs w:val="22"/>
              </w:rPr>
              <w:tab/>
            </w:r>
            <w:r w:rsidR="00DA2340" w:rsidRPr="001C6AEA">
              <w:rPr>
                <w:rStyle w:val="Hyperlink"/>
                <w:noProof/>
              </w:rPr>
              <w:t>Household Investigations</w:t>
            </w:r>
            <w:r w:rsidR="00DA2340">
              <w:rPr>
                <w:noProof/>
                <w:webHidden/>
              </w:rPr>
              <w:tab/>
            </w:r>
            <w:r w:rsidR="00DA2340">
              <w:rPr>
                <w:noProof/>
                <w:webHidden/>
              </w:rPr>
              <w:fldChar w:fldCharType="begin"/>
            </w:r>
            <w:r w:rsidR="00DA2340">
              <w:rPr>
                <w:noProof/>
                <w:webHidden/>
              </w:rPr>
              <w:instrText xml:space="preserve"> PAGEREF _Toc66180732 \h </w:instrText>
            </w:r>
            <w:r w:rsidR="00DA2340">
              <w:rPr>
                <w:noProof/>
                <w:webHidden/>
              </w:rPr>
            </w:r>
            <w:r w:rsidR="00DA2340">
              <w:rPr>
                <w:noProof/>
                <w:webHidden/>
              </w:rPr>
              <w:fldChar w:fldCharType="separate"/>
            </w:r>
            <w:r w:rsidR="00DA2340">
              <w:rPr>
                <w:noProof/>
                <w:webHidden/>
              </w:rPr>
              <w:t>7</w:t>
            </w:r>
            <w:r w:rsidR="00DA2340">
              <w:rPr>
                <w:noProof/>
                <w:webHidden/>
              </w:rPr>
              <w:fldChar w:fldCharType="end"/>
            </w:r>
          </w:hyperlink>
        </w:p>
        <w:p w14:paraId="71CC677E" w14:textId="58E72B96" w:rsidR="00DA2340" w:rsidRDefault="00E46DCD">
          <w:pPr>
            <w:pStyle w:val="TOC2"/>
            <w:tabs>
              <w:tab w:val="right" w:leader="dot" w:pos="9350"/>
            </w:tabs>
            <w:rPr>
              <w:rFonts w:asciiTheme="minorHAnsi" w:eastAsiaTheme="minorEastAsia" w:hAnsiTheme="minorHAnsi" w:cstheme="minorBidi"/>
              <w:noProof/>
              <w:sz w:val="22"/>
              <w:szCs w:val="22"/>
            </w:rPr>
          </w:pPr>
          <w:hyperlink w:anchor="_Toc66180733" w:history="1">
            <w:r w:rsidR="00DA2340" w:rsidRPr="001C6AEA">
              <w:rPr>
                <w:rStyle w:val="Hyperlink"/>
                <w:noProof/>
              </w:rPr>
              <w:t>D. Administrative Supervision</w:t>
            </w:r>
            <w:r w:rsidR="00DA2340">
              <w:rPr>
                <w:noProof/>
                <w:webHidden/>
              </w:rPr>
              <w:tab/>
            </w:r>
            <w:r w:rsidR="00DA2340">
              <w:rPr>
                <w:noProof/>
                <w:webHidden/>
              </w:rPr>
              <w:fldChar w:fldCharType="begin"/>
            </w:r>
            <w:r w:rsidR="00DA2340">
              <w:rPr>
                <w:noProof/>
                <w:webHidden/>
              </w:rPr>
              <w:instrText xml:space="preserve"> PAGEREF _Toc66180733 \h </w:instrText>
            </w:r>
            <w:r w:rsidR="00DA2340">
              <w:rPr>
                <w:noProof/>
                <w:webHidden/>
              </w:rPr>
            </w:r>
            <w:r w:rsidR="00DA2340">
              <w:rPr>
                <w:noProof/>
                <w:webHidden/>
              </w:rPr>
              <w:fldChar w:fldCharType="separate"/>
            </w:r>
            <w:r w:rsidR="00DA2340">
              <w:rPr>
                <w:noProof/>
                <w:webHidden/>
              </w:rPr>
              <w:t>7</w:t>
            </w:r>
            <w:r w:rsidR="00DA2340">
              <w:rPr>
                <w:noProof/>
                <w:webHidden/>
              </w:rPr>
              <w:fldChar w:fldCharType="end"/>
            </w:r>
          </w:hyperlink>
        </w:p>
        <w:p w14:paraId="49AB3453" w14:textId="427D98C2" w:rsidR="00DA2340" w:rsidRDefault="00E46DCD">
          <w:pPr>
            <w:pStyle w:val="TOC2"/>
            <w:tabs>
              <w:tab w:val="right" w:leader="dot" w:pos="9350"/>
            </w:tabs>
            <w:rPr>
              <w:rFonts w:asciiTheme="minorHAnsi" w:eastAsiaTheme="minorEastAsia" w:hAnsiTheme="minorHAnsi" w:cstheme="minorBidi"/>
              <w:noProof/>
              <w:sz w:val="22"/>
              <w:szCs w:val="22"/>
            </w:rPr>
          </w:pPr>
          <w:hyperlink w:anchor="_Toc66180734" w:history="1">
            <w:r w:rsidR="00DA2340" w:rsidRPr="001C6AEA">
              <w:rPr>
                <w:rStyle w:val="Hyperlink"/>
                <w:noProof/>
              </w:rPr>
              <w:t>E. Parole Board Process</w:t>
            </w:r>
            <w:r w:rsidR="00DA2340">
              <w:rPr>
                <w:noProof/>
                <w:webHidden/>
              </w:rPr>
              <w:tab/>
            </w:r>
            <w:r w:rsidR="00DA2340">
              <w:rPr>
                <w:noProof/>
                <w:webHidden/>
              </w:rPr>
              <w:fldChar w:fldCharType="begin"/>
            </w:r>
            <w:r w:rsidR="00DA2340">
              <w:rPr>
                <w:noProof/>
                <w:webHidden/>
              </w:rPr>
              <w:instrText xml:space="preserve"> PAGEREF _Toc66180734 \h </w:instrText>
            </w:r>
            <w:r w:rsidR="00DA2340">
              <w:rPr>
                <w:noProof/>
                <w:webHidden/>
              </w:rPr>
            </w:r>
            <w:r w:rsidR="00DA2340">
              <w:rPr>
                <w:noProof/>
                <w:webHidden/>
              </w:rPr>
              <w:fldChar w:fldCharType="separate"/>
            </w:r>
            <w:r w:rsidR="00DA2340">
              <w:rPr>
                <w:noProof/>
                <w:webHidden/>
              </w:rPr>
              <w:t>7</w:t>
            </w:r>
            <w:r w:rsidR="00DA2340">
              <w:rPr>
                <w:noProof/>
                <w:webHidden/>
              </w:rPr>
              <w:fldChar w:fldCharType="end"/>
            </w:r>
          </w:hyperlink>
        </w:p>
        <w:p w14:paraId="48032F31" w14:textId="2B1CB4DB" w:rsidR="00DA2340" w:rsidRDefault="00E46DCD">
          <w:pPr>
            <w:pStyle w:val="TOC2"/>
            <w:tabs>
              <w:tab w:val="right" w:leader="dot" w:pos="9350"/>
            </w:tabs>
            <w:rPr>
              <w:rFonts w:asciiTheme="minorHAnsi" w:eastAsiaTheme="minorEastAsia" w:hAnsiTheme="minorHAnsi" w:cstheme="minorBidi"/>
              <w:noProof/>
              <w:sz w:val="22"/>
              <w:szCs w:val="22"/>
            </w:rPr>
          </w:pPr>
          <w:hyperlink w:anchor="_Toc66180735" w:history="1">
            <w:r w:rsidR="00DA2340" w:rsidRPr="001C6AEA">
              <w:rPr>
                <w:rStyle w:val="Hyperlink"/>
                <w:noProof/>
              </w:rPr>
              <w:t>F. Victim Services</w:t>
            </w:r>
            <w:r w:rsidR="00DA2340">
              <w:rPr>
                <w:noProof/>
                <w:webHidden/>
              </w:rPr>
              <w:tab/>
            </w:r>
            <w:r w:rsidR="00DA2340">
              <w:rPr>
                <w:noProof/>
                <w:webHidden/>
              </w:rPr>
              <w:fldChar w:fldCharType="begin"/>
            </w:r>
            <w:r w:rsidR="00DA2340">
              <w:rPr>
                <w:noProof/>
                <w:webHidden/>
              </w:rPr>
              <w:instrText xml:space="preserve"> PAGEREF _Toc66180735 \h </w:instrText>
            </w:r>
            <w:r w:rsidR="00DA2340">
              <w:rPr>
                <w:noProof/>
                <w:webHidden/>
              </w:rPr>
            </w:r>
            <w:r w:rsidR="00DA2340">
              <w:rPr>
                <w:noProof/>
                <w:webHidden/>
              </w:rPr>
              <w:fldChar w:fldCharType="separate"/>
            </w:r>
            <w:r w:rsidR="00DA2340">
              <w:rPr>
                <w:noProof/>
                <w:webHidden/>
              </w:rPr>
              <w:t>8</w:t>
            </w:r>
            <w:r w:rsidR="00DA2340">
              <w:rPr>
                <w:noProof/>
                <w:webHidden/>
              </w:rPr>
              <w:fldChar w:fldCharType="end"/>
            </w:r>
          </w:hyperlink>
        </w:p>
        <w:p w14:paraId="3D3638E0" w14:textId="3FF53397" w:rsidR="00DA2340" w:rsidRDefault="00E46DCD">
          <w:pPr>
            <w:pStyle w:val="TOC2"/>
            <w:tabs>
              <w:tab w:val="left" w:pos="880"/>
              <w:tab w:val="right" w:leader="dot" w:pos="9350"/>
            </w:tabs>
            <w:rPr>
              <w:rFonts w:asciiTheme="minorHAnsi" w:eastAsiaTheme="minorEastAsia" w:hAnsiTheme="minorHAnsi" w:cstheme="minorBidi"/>
              <w:noProof/>
              <w:sz w:val="22"/>
              <w:szCs w:val="22"/>
            </w:rPr>
          </w:pPr>
          <w:hyperlink w:anchor="_Toc66180736" w:history="1">
            <w:r w:rsidR="00DA2340" w:rsidRPr="001C6AEA">
              <w:rPr>
                <w:rStyle w:val="Hyperlink"/>
                <w:noProof/>
              </w:rPr>
              <w:t>G.</w:t>
            </w:r>
            <w:r w:rsidR="00DA2340">
              <w:rPr>
                <w:rFonts w:asciiTheme="minorHAnsi" w:eastAsiaTheme="minorEastAsia" w:hAnsiTheme="minorHAnsi" w:cstheme="minorBidi"/>
                <w:noProof/>
                <w:sz w:val="22"/>
                <w:szCs w:val="22"/>
              </w:rPr>
              <w:tab/>
            </w:r>
            <w:r w:rsidR="00DA2340" w:rsidRPr="001C6AEA">
              <w:rPr>
                <w:rStyle w:val="Hyperlink"/>
                <w:noProof/>
              </w:rPr>
              <w:t xml:space="preserve">Polygraphs- </w:t>
            </w:r>
            <w:r w:rsidR="00DA2340" w:rsidRPr="001C6AEA">
              <w:rPr>
                <w:rStyle w:val="Hyperlink"/>
                <w:noProof/>
                <w:highlight w:val="yellow"/>
              </w:rPr>
              <w:t xml:space="preserve">May Resume as of this date </w:t>
            </w:r>
            <w:r w:rsidR="00DA2340" w:rsidRPr="001C6AEA">
              <w:rPr>
                <w:rStyle w:val="Hyperlink"/>
                <w:strike/>
                <w:noProof/>
              </w:rPr>
              <w:t>Currently on Hold</w:t>
            </w:r>
            <w:r w:rsidR="00DA2340">
              <w:rPr>
                <w:noProof/>
                <w:webHidden/>
              </w:rPr>
              <w:tab/>
            </w:r>
            <w:r w:rsidR="00DA2340">
              <w:rPr>
                <w:noProof/>
                <w:webHidden/>
              </w:rPr>
              <w:fldChar w:fldCharType="begin"/>
            </w:r>
            <w:r w:rsidR="00DA2340">
              <w:rPr>
                <w:noProof/>
                <w:webHidden/>
              </w:rPr>
              <w:instrText xml:space="preserve"> PAGEREF _Toc66180736 \h </w:instrText>
            </w:r>
            <w:r w:rsidR="00DA2340">
              <w:rPr>
                <w:noProof/>
                <w:webHidden/>
              </w:rPr>
            </w:r>
            <w:r w:rsidR="00DA2340">
              <w:rPr>
                <w:noProof/>
                <w:webHidden/>
              </w:rPr>
              <w:fldChar w:fldCharType="separate"/>
            </w:r>
            <w:r w:rsidR="00DA2340">
              <w:rPr>
                <w:noProof/>
                <w:webHidden/>
              </w:rPr>
              <w:t>8</w:t>
            </w:r>
            <w:r w:rsidR="00DA2340">
              <w:rPr>
                <w:noProof/>
                <w:webHidden/>
              </w:rPr>
              <w:fldChar w:fldCharType="end"/>
            </w:r>
          </w:hyperlink>
        </w:p>
        <w:p w14:paraId="6430CD8D" w14:textId="58BC77A6" w:rsidR="00DA2340" w:rsidRDefault="00E46DCD">
          <w:pPr>
            <w:pStyle w:val="TOC1"/>
            <w:rPr>
              <w:rFonts w:asciiTheme="minorHAnsi" w:eastAsiaTheme="minorEastAsia" w:hAnsiTheme="minorHAnsi" w:cstheme="minorBidi"/>
              <w:noProof/>
              <w:sz w:val="22"/>
              <w:szCs w:val="22"/>
            </w:rPr>
          </w:pPr>
          <w:hyperlink w:anchor="_Toc66180737" w:history="1">
            <w:r w:rsidR="00DA2340" w:rsidRPr="001C6AEA">
              <w:rPr>
                <w:rStyle w:val="Hyperlink"/>
                <w:noProof/>
                <w:shd w:val="clear" w:color="auto" w:fill="D9D9D9"/>
              </w:rPr>
              <w:t>Section 3 - Phase 2</w:t>
            </w:r>
            <w:r w:rsidR="00DA2340">
              <w:rPr>
                <w:noProof/>
                <w:webHidden/>
              </w:rPr>
              <w:tab/>
            </w:r>
            <w:r w:rsidR="00DA2340">
              <w:rPr>
                <w:noProof/>
                <w:webHidden/>
              </w:rPr>
              <w:fldChar w:fldCharType="begin"/>
            </w:r>
            <w:r w:rsidR="00DA2340">
              <w:rPr>
                <w:noProof/>
                <w:webHidden/>
              </w:rPr>
              <w:instrText xml:space="preserve"> PAGEREF _Toc66180737 \h </w:instrText>
            </w:r>
            <w:r w:rsidR="00DA2340">
              <w:rPr>
                <w:noProof/>
                <w:webHidden/>
              </w:rPr>
            </w:r>
            <w:r w:rsidR="00DA2340">
              <w:rPr>
                <w:noProof/>
                <w:webHidden/>
              </w:rPr>
              <w:fldChar w:fldCharType="separate"/>
            </w:r>
            <w:r w:rsidR="00DA2340">
              <w:rPr>
                <w:noProof/>
                <w:webHidden/>
              </w:rPr>
              <w:t>9</w:t>
            </w:r>
            <w:r w:rsidR="00DA2340">
              <w:rPr>
                <w:noProof/>
                <w:webHidden/>
              </w:rPr>
              <w:fldChar w:fldCharType="end"/>
            </w:r>
          </w:hyperlink>
        </w:p>
        <w:p w14:paraId="3F4A94CE" w14:textId="0B900C45" w:rsidR="00DA2340" w:rsidRDefault="00E46DCD">
          <w:pPr>
            <w:pStyle w:val="TOC2"/>
            <w:tabs>
              <w:tab w:val="left" w:pos="880"/>
              <w:tab w:val="right" w:leader="dot" w:pos="9350"/>
            </w:tabs>
            <w:rPr>
              <w:rFonts w:asciiTheme="minorHAnsi" w:eastAsiaTheme="minorEastAsia" w:hAnsiTheme="minorHAnsi" w:cstheme="minorBidi"/>
              <w:noProof/>
              <w:sz w:val="22"/>
              <w:szCs w:val="22"/>
            </w:rPr>
          </w:pPr>
          <w:hyperlink w:anchor="_Toc66180738" w:history="1">
            <w:r w:rsidR="00DA2340" w:rsidRPr="001C6AEA">
              <w:rPr>
                <w:rStyle w:val="Hyperlink"/>
                <w:noProof/>
              </w:rPr>
              <w:t>A.</w:t>
            </w:r>
            <w:r w:rsidR="00DA2340">
              <w:rPr>
                <w:rFonts w:asciiTheme="minorHAnsi" w:eastAsiaTheme="minorEastAsia" w:hAnsiTheme="minorHAnsi" w:cstheme="minorBidi"/>
                <w:noProof/>
                <w:sz w:val="22"/>
                <w:szCs w:val="22"/>
              </w:rPr>
              <w:tab/>
            </w:r>
            <w:r w:rsidR="00DA2340" w:rsidRPr="001C6AEA">
              <w:rPr>
                <w:rStyle w:val="Hyperlink"/>
                <w:noProof/>
              </w:rPr>
              <w:t>DNA Collection</w:t>
            </w:r>
            <w:r w:rsidR="00DA2340">
              <w:rPr>
                <w:noProof/>
                <w:webHidden/>
              </w:rPr>
              <w:tab/>
            </w:r>
            <w:r w:rsidR="00DA2340">
              <w:rPr>
                <w:noProof/>
                <w:webHidden/>
              </w:rPr>
              <w:fldChar w:fldCharType="begin"/>
            </w:r>
            <w:r w:rsidR="00DA2340">
              <w:rPr>
                <w:noProof/>
                <w:webHidden/>
              </w:rPr>
              <w:instrText xml:space="preserve"> PAGEREF _Toc66180738 \h </w:instrText>
            </w:r>
            <w:r w:rsidR="00DA2340">
              <w:rPr>
                <w:noProof/>
                <w:webHidden/>
              </w:rPr>
            </w:r>
            <w:r w:rsidR="00DA2340">
              <w:rPr>
                <w:noProof/>
                <w:webHidden/>
              </w:rPr>
              <w:fldChar w:fldCharType="separate"/>
            </w:r>
            <w:r w:rsidR="00DA2340">
              <w:rPr>
                <w:noProof/>
                <w:webHidden/>
              </w:rPr>
              <w:t>9</w:t>
            </w:r>
            <w:r w:rsidR="00DA2340">
              <w:rPr>
                <w:noProof/>
                <w:webHidden/>
              </w:rPr>
              <w:fldChar w:fldCharType="end"/>
            </w:r>
          </w:hyperlink>
        </w:p>
        <w:p w14:paraId="2B3B82F8" w14:textId="4CBB6857" w:rsidR="00DA2340" w:rsidRDefault="00E46DCD">
          <w:pPr>
            <w:pStyle w:val="TOC2"/>
            <w:tabs>
              <w:tab w:val="left" w:pos="880"/>
              <w:tab w:val="right" w:leader="dot" w:pos="9350"/>
            </w:tabs>
            <w:rPr>
              <w:rFonts w:asciiTheme="minorHAnsi" w:eastAsiaTheme="minorEastAsia" w:hAnsiTheme="minorHAnsi" w:cstheme="minorBidi"/>
              <w:noProof/>
              <w:sz w:val="22"/>
              <w:szCs w:val="22"/>
            </w:rPr>
          </w:pPr>
          <w:hyperlink w:anchor="_Toc66180739" w:history="1">
            <w:r w:rsidR="00DA2340" w:rsidRPr="001C6AEA">
              <w:rPr>
                <w:rStyle w:val="Hyperlink"/>
                <w:noProof/>
              </w:rPr>
              <w:t>B.</w:t>
            </w:r>
            <w:r w:rsidR="00DA2340">
              <w:rPr>
                <w:rFonts w:asciiTheme="minorHAnsi" w:eastAsiaTheme="minorEastAsia" w:hAnsiTheme="minorHAnsi" w:cstheme="minorBidi"/>
                <w:noProof/>
                <w:sz w:val="22"/>
                <w:szCs w:val="22"/>
              </w:rPr>
              <w:tab/>
            </w:r>
            <w:r w:rsidR="00DA2340" w:rsidRPr="001C6AEA">
              <w:rPr>
                <w:rStyle w:val="Hyperlink"/>
                <w:noProof/>
              </w:rPr>
              <w:t>Alco Sensors</w:t>
            </w:r>
            <w:r w:rsidR="00DA2340">
              <w:rPr>
                <w:noProof/>
                <w:webHidden/>
              </w:rPr>
              <w:tab/>
            </w:r>
            <w:r w:rsidR="00DA2340">
              <w:rPr>
                <w:noProof/>
                <w:webHidden/>
              </w:rPr>
              <w:fldChar w:fldCharType="begin"/>
            </w:r>
            <w:r w:rsidR="00DA2340">
              <w:rPr>
                <w:noProof/>
                <w:webHidden/>
              </w:rPr>
              <w:instrText xml:space="preserve"> PAGEREF _Toc66180739 \h </w:instrText>
            </w:r>
            <w:r w:rsidR="00DA2340">
              <w:rPr>
                <w:noProof/>
                <w:webHidden/>
              </w:rPr>
            </w:r>
            <w:r w:rsidR="00DA2340">
              <w:rPr>
                <w:noProof/>
                <w:webHidden/>
              </w:rPr>
              <w:fldChar w:fldCharType="separate"/>
            </w:r>
            <w:r w:rsidR="00DA2340">
              <w:rPr>
                <w:noProof/>
                <w:webHidden/>
              </w:rPr>
              <w:t>10</w:t>
            </w:r>
            <w:r w:rsidR="00DA2340">
              <w:rPr>
                <w:noProof/>
                <w:webHidden/>
              </w:rPr>
              <w:fldChar w:fldCharType="end"/>
            </w:r>
          </w:hyperlink>
        </w:p>
        <w:p w14:paraId="251C3FA8" w14:textId="43C9CBD7" w:rsidR="00DA2340" w:rsidRDefault="00E46DCD">
          <w:pPr>
            <w:pStyle w:val="TOC2"/>
            <w:tabs>
              <w:tab w:val="left" w:pos="880"/>
              <w:tab w:val="right" w:leader="dot" w:pos="9350"/>
            </w:tabs>
            <w:rPr>
              <w:rFonts w:asciiTheme="minorHAnsi" w:eastAsiaTheme="minorEastAsia" w:hAnsiTheme="minorHAnsi" w:cstheme="minorBidi"/>
              <w:noProof/>
              <w:sz w:val="22"/>
              <w:szCs w:val="22"/>
            </w:rPr>
          </w:pPr>
          <w:hyperlink w:anchor="_Toc66180740" w:history="1">
            <w:r w:rsidR="00DA2340" w:rsidRPr="001C6AEA">
              <w:rPr>
                <w:rStyle w:val="Hyperlink"/>
                <w:noProof/>
              </w:rPr>
              <w:t>C.</w:t>
            </w:r>
            <w:r w:rsidR="00DA2340">
              <w:rPr>
                <w:rFonts w:asciiTheme="minorHAnsi" w:eastAsiaTheme="minorEastAsia" w:hAnsiTheme="minorHAnsi" w:cstheme="minorBidi"/>
                <w:noProof/>
                <w:sz w:val="22"/>
                <w:szCs w:val="22"/>
              </w:rPr>
              <w:tab/>
            </w:r>
            <w:r w:rsidR="00DA2340" w:rsidRPr="001C6AEA">
              <w:rPr>
                <w:rStyle w:val="Hyperlink"/>
                <w:noProof/>
              </w:rPr>
              <w:t>Urinary Analyses</w:t>
            </w:r>
            <w:r w:rsidR="00DA2340">
              <w:rPr>
                <w:noProof/>
                <w:webHidden/>
              </w:rPr>
              <w:tab/>
            </w:r>
            <w:r w:rsidR="00DA2340">
              <w:rPr>
                <w:noProof/>
                <w:webHidden/>
              </w:rPr>
              <w:fldChar w:fldCharType="begin"/>
            </w:r>
            <w:r w:rsidR="00DA2340">
              <w:rPr>
                <w:noProof/>
                <w:webHidden/>
              </w:rPr>
              <w:instrText xml:space="preserve"> PAGEREF _Toc66180740 \h </w:instrText>
            </w:r>
            <w:r w:rsidR="00DA2340">
              <w:rPr>
                <w:noProof/>
                <w:webHidden/>
              </w:rPr>
            </w:r>
            <w:r w:rsidR="00DA2340">
              <w:rPr>
                <w:noProof/>
                <w:webHidden/>
              </w:rPr>
              <w:fldChar w:fldCharType="separate"/>
            </w:r>
            <w:r w:rsidR="00DA2340">
              <w:rPr>
                <w:noProof/>
                <w:webHidden/>
              </w:rPr>
              <w:t>10</w:t>
            </w:r>
            <w:r w:rsidR="00DA2340">
              <w:rPr>
                <w:noProof/>
                <w:webHidden/>
              </w:rPr>
              <w:fldChar w:fldCharType="end"/>
            </w:r>
          </w:hyperlink>
        </w:p>
        <w:p w14:paraId="1B5F2404" w14:textId="7E15AFAC" w:rsidR="00DA2340" w:rsidRDefault="00E46DCD">
          <w:pPr>
            <w:pStyle w:val="TOC1"/>
            <w:rPr>
              <w:rFonts w:asciiTheme="minorHAnsi" w:eastAsiaTheme="minorEastAsia" w:hAnsiTheme="minorHAnsi" w:cstheme="minorBidi"/>
              <w:noProof/>
              <w:sz w:val="22"/>
              <w:szCs w:val="22"/>
            </w:rPr>
          </w:pPr>
          <w:hyperlink w:anchor="_Toc66180741" w:history="1">
            <w:r w:rsidR="00DA2340" w:rsidRPr="00DA2340">
              <w:rPr>
                <w:rStyle w:val="Hyperlink"/>
                <w:noProof/>
                <w:highlight w:val="yellow"/>
              </w:rPr>
              <w:t>Section 4 – Vaccine</w:t>
            </w:r>
            <w:r w:rsidR="00DA2340" w:rsidRPr="00DA2340">
              <w:rPr>
                <w:noProof/>
                <w:webHidden/>
                <w:highlight w:val="yellow"/>
              </w:rPr>
              <w:tab/>
            </w:r>
            <w:r w:rsidR="00DA2340" w:rsidRPr="00DA2340">
              <w:rPr>
                <w:noProof/>
                <w:webHidden/>
                <w:highlight w:val="yellow"/>
              </w:rPr>
              <w:fldChar w:fldCharType="begin"/>
            </w:r>
            <w:r w:rsidR="00DA2340" w:rsidRPr="00DA2340">
              <w:rPr>
                <w:noProof/>
                <w:webHidden/>
                <w:highlight w:val="yellow"/>
              </w:rPr>
              <w:instrText xml:space="preserve"> PAGEREF _Toc66180741 \h </w:instrText>
            </w:r>
            <w:r w:rsidR="00DA2340" w:rsidRPr="00DA2340">
              <w:rPr>
                <w:noProof/>
                <w:webHidden/>
                <w:highlight w:val="yellow"/>
              </w:rPr>
            </w:r>
            <w:r w:rsidR="00DA2340" w:rsidRPr="00DA2340">
              <w:rPr>
                <w:noProof/>
                <w:webHidden/>
                <w:highlight w:val="yellow"/>
              </w:rPr>
              <w:fldChar w:fldCharType="separate"/>
            </w:r>
            <w:r w:rsidR="00DA2340" w:rsidRPr="00DA2340">
              <w:rPr>
                <w:noProof/>
                <w:webHidden/>
                <w:highlight w:val="yellow"/>
              </w:rPr>
              <w:t>10</w:t>
            </w:r>
            <w:r w:rsidR="00DA2340" w:rsidRPr="00DA2340">
              <w:rPr>
                <w:noProof/>
                <w:webHidden/>
                <w:highlight w:val="yellow"/>
              </w:rPr>
              <w:fldChar w:fldCharType="end"/>
            </w:r>
          </w:hyperlink>
        </w:p>
        <w:p w14:paraId="2BF55DEF" w14:textId="3122C0C9" w:rsidR="00DA2340" w:rsidRDefault="00E46DCD">
          <w:pPr>
            <w:pStyle w:val="TOC1"/>
            <w:rPr>
              <w:rFonts w:asciiTheme="minorHAnsi" w:eastAsiaTheme="minorEastAsia" w:hAnsiTheme="minorHAnsi" w:cstheme="minorBidi"/>
              <w:noProof/>
              <w:sz w:val="22"/>
              <w:szCs w:val="22"/>
            </w:rPr>
          </w:pPr>
          <w:hyperlink w:anchor="_Toc66180743" w:history="1">
            <w:r w:rsidR="00DA2340" w:rsidRPr="001C6AEA">
              <w:rPr>
                <w:rStyle w:val="Hyperlink"/>
                <w:noProof/>
              </w:rPr>
              <w:t>Attachment 1 Parole Violation Hearings</w:t>
            </w:r>
            <w:r w:rsidR="00DA2340">
              <w:rPr>
                <w:noProof/>
                <w:webHidden/>
              </w:rPr>
              <w:tab/>
            </w:r>
            <w:r w:rsidR="00DA2340">
              <w:rPr>
                <w:noProof/>
                <w:webHidden/>
              </w:rPr>
              <w:fldChar w:fldCharType="begin"/>
            </w:r>
            <w:r w:rsidR="00DA2340">
              <w:rPr>
                <w:noProof/>
                <w:webHidden/>
              </w:rPr>
              <w:instrText xml:space="preserve"> PAGEREF _Toc66180743 \h </w:instrText>
            </w:r>
            <w:r w:rsidR="00DA2340">
              <w:rPr>
                <w:noProof/>
                <w:webHidden/>
              </w:rPr>
            </w:r>
            <w:r w:rsidR="00DA2340">
              <w:rPr>
                <w:noProof/>
                <w:webHidden/>
              </w:rPr>
              <w:fldChar w:fldCharType="separate"/>
            </w:r>
            <w:r w:rsidR="00DA2340">
              <w:rPr>
                <w:noProof/>
                <w:webHidden/>
              </w:rPr>
              <w:t>10</w:t>
            </w:r>
            <w:r w:rsidR="00DA2340">
              <w:rPr>
                <w:noProof/>
                <w:webHidden/>
              </w:rPr>
              <w:fldChar w:fldCharType="end"/>
            </w:r>
          </w:hyperlink>
        </w:p>
        <w:p w14:paraId="7F21614D" w14:textId="34E40B95" w:rsidR="00DA2340" w:rsidRDefault="00E46DCD">
          <w:pPr>
            <w:pStyle w:val="TOC1"/>
            <w:rPr>
              <w:rFonts w:asciiTheme="minorHAnsi" w:eastAsiaTheme="minorEastAsia" w:hAnsiTheme="minorHAnsi" w:cstheme="minorBidi"/>
              <w:noProof/>
              <w:sz w:val="22"/>
              <w:szCs w:val="22"/>
            </w:rPr>
          </w:pPr>
          <w:hyperlink w:anchor="_Toc66180744" w:history="1">
            <w:r w:rsidR="00DA2340" w:rsidRPr="001C6AEA">
              <w:rPr>
                <w:rStyle w:val="Hyperlink"/>
                <w:noProof/>
              </w:rPr>
              <w:t>Attachment 2 -Criteria for Resuming COSA meetings at local Probation &amp; Parole Sites</w:t>
            </w:r>
            <w:r w:rsidR="00DA2340">
              <w:rPr>
                <w:noProof/>
                <w:webHidden/>
              </w:rPr>
              <w:tab/>
            </w:r>
            <w:r w:rsidR="00DA2340">
              <w:rPr>
                <w:noProof/>
                <w:webHidden/>
              </w:rPr>
              <w:fldChar w:fldCharType="begin"/>
            </w:r>
            <w:r w:rsidR="00DA2340">
              <w:rPr>
                <w:noProof/>
                <w:webHidden/>
              </w:rPr>
              <w:instrText xml:space="preserve"> PAGEREF _Toc66180744 \h </w:instrText>
            </w:r>
            <w:r w:rsidR="00DA2340">
              <w:rPr>
                <w:noProof/>
                <w:webHidden/>
              </w:rPr>
            </w:r>
            <w:r w:rsidR="00DA2340">
              <w:rPr>
                <w:noProof/>
                <w:webHidden/>
              </w:rPr>
              <w:fldChar w:fldCharType="separate"/>
            </w:r>
            <w:r w:rsidR="00DA2340">
              <w:rPr>
                <w:noProof/>
                <w:webHidden/>
              </w:rPr>
              <w:t>11</w:t>
            </w:r>
            <w:r w:rsidR="00DA2340">
              <w:rPr>
                <w:noProof/>
                <w:webHidden/>
              </w:rPr>
              <w:fldChar w:fldCharType="end"/>
            </w:r>
          </w:hyperlink>
        </w:p>
        <w:p w14:paraId="706D1376" w14:textId="3E9ED21D" w:rsidR="005F4C18" w:rsidRPr="00FC7BF9" w:rsidRDefault="005F4C18" w:rsidP="0056106B">
          <w:pPr>
            <w:spacing w:after="0" w:line="360" w:lineRule="auto"/>
            <w:rPr>
              <w:b/>
              <w:bCs/>
              <w:noProof/>
            </w:rPr>
          </w:pPr>
          <w:r w:rsidRPr="00FC7BF9">
            <w:rPr>
              <w:b/>
              <w:bCs/>
              <w:noProof/>
            </w:rPr>
            <w:fldChar w:fldCharType="end"/>
          </w:r>
        </w:p>
      </w:sdtContent>
    </w:sdt>
    <w:p w14:paraId="000D6EE6" w14:textId="77777777" w:rsidR="0089385C" w:rsidRDefault="0089385C" w:rsidP="0056106B">
      <w:pPr>
        <w:pStyle w:val="Heading1"/>
        <w:spacing w:before="0" w:line="360" w:lineRule="auto"/>
        <w:rPr>
          <w:rFonts w:ascii="Times New Roman" w:hAnsi="Times New Roman" w:cs="Times New Roman"/>
          <w:sz w:val="24"/>
          <w:szCs w:val="24"/>
        </w:rPr>
      </w:pPr>
    </w:p>
    <w:p w14:paraId="4AE9FD5D" w14:textId="146CCE17" w:rsidR="005F4C18" w:rsidRDefault="00E12335" w:rsidP="0056106B">
      <w:pPr>
        <w:pStyle w:val="Heading1"/>
        <w:spacing w:before="0" w:line="360" w:lineRule="auto"/>
      </w:pPr>
      <w:bookmarkStart w:id="0" w:name="_Toc66180722"/>
      <w:r w:rsidRPr="0005157F">
        <w:rPr>
          <w:sz w:val="28"/>
          <w:szCs w:val="28"/>
        </w:rPr>
        <w:t>Contact Information</w:t>
      </w:r>
      <w:bookmarkEnd w:id="0"/>
    </w:p>
    <w:p w14:paraId="61080C2B" w14:textId="3B9F5E79" w:rsidR="00CF40FA" w:rsidRDefault="00CF40FA" w:rsidP="0056106B">
      <w:pPr>
        <w:spacing w:after="0" w:line="360" w:lineRule="auto"/>
      </w:pPr>
    </w:p>
    <w:p w14:paraId="2888E88B" w14:textId="77777777" w:rsidR="001B0148" w:rsidRPr="00DD4D37" w:rsidRDefault="001B0148" w:rsidP="0056106B">
      <w:pPr>
        <w:spacing w:after="0" w:line="360" w:lineRule="auto"/>
        <w:rPr>
          <w:rFonts w:asciiTheme="minorHAnsi" w:eastAsiaTheme="minorEastAsia" w:hAnsiTheme="minorHAnsi" w:cstheme="minorBidi"/>
          <w:b/>
          <w:bCs/>
          <w:sz w:val="28"/>
          <w:szCs w:val="28"/>
        </w:rPr>
      </w:pPr>
      <w:r w:rsidRPr="3F377C53">
        <w:rPr>
          <w:rFonts w:asciiTheme="minorHAnsi" w:eastAsiaTheme="minorEastAsia" w:hAnsiTheme="minorHAnsi" w:cstheme="minorBidi"/>
          <w:b/>
          <w:bCs/>
          <w:sz w:val="28"/>
          <w:szCs w:val="28"/>
        </w:rPr>
        <w:t>Incident Command</w:t>
      </w:r>
      <w:r>
        <w:rPr>
          <w:rFonts w:asciiTheme="minorHAnsi" w:eastAsiaTheme="minorEastAsia" w:hAnsiTheme="minorHAnsi" w:cstheme="minorBidi"/>
          <w:b/>
          <w:bCs/>
          <w:sz w:val="28"/>
          <w:szCs w:val="28"/>
        </w:rPr>
        <w:t>er</w:t>
      </w:r>
    </w:p>
    <w:p w14:paraId="6BF81D4C" w14:textId="5E2E00F5" w:rsidR="001B0148" w:rsidRPr="001B0148" w:rsidRDefault="001B0148" w:rsidP="0056106B">
      <w:pPr>
        <w:pBdr>
          <w:top w:val="nil"/>
          <w:left w:val="nil"/>
          <w:bottom w:val="nil"/>
          <w:right w:val="nil"/>
          <w:between w:val="nil"/>
        </w:pBdr>
        <w:spacing w:after="0" w:line="360" w:lineRule="auto"/>
        <w:jc w:val="both"/>
        <w:rPr>
          <w:rFonts w:asciiTheme="minorHAnsi" w:eastAsia="Calibri" w:hAnsiTheme="minorHAnsi"/>
          <w:b/>
          <w:bCs/>
          <w:color w:val="4F81BD" w:themeColor="accent1"/>
          <w:sz w:val="28"/>
          <w:szCs w:val="28"/>
        </w:rPr>
      </w:pPr>
      <w:r w:rsidRPr="3F377C53">
        <w:rPr>
          <w:rFonts w:asciiTheme="minorHAnsi" w:eastAsia="Calibri" w:hAnsiTheme="minorHAnsi"/>
          <w:b/>
          <w:bCs/>
          <w:color w:val="4F81BD" w:themeColor="accent1"/>
          <w:sz w:val="28"/>
          <w:szCs w:val="28"/>
          <w:u w:val="single"/>
        </w:rPr>
        <w:t>Alan.cormier@vermont.gov-</w:t>
      </w:r>
      <w:r w:rsidRPr="3F377C53">
        <w:rPr>
          <w:rFonts w:asciiTheme="minorHAnsi" w:eastAsia="Calibri" w:hAnsiTheme="minorHAnsi"/>
          <w:b/>
          <w:bCs/>
          <w:color w:val="4F81BD" w:themeColor="accent1"/>
          <w:sz w:val="28"/>
          <w:szCs w:val="28"/>
        </w:rPr>
        <w:t xml:space="preserve"> </w:t>
      </w:r>
      <w:r w:rsidRPr="000A4F41">
        <w:rPr>
          <w:rFonts w:asciiTheme="minorHAnsi" w:eastAsia="Calibri" w:hAnsiTheme="minorHAnsi"/>
          <w:b/>
          <w:bCs/>
          <w:sz w:val="28"/>
          <w:szCs w:val="28"/>
        </w:rPr>
        <w:t>603-631-5926</w:t>
      </w:r>
    </w:p>
    <w:p w14:paraId="3D2ECD27" w14:textId="77777777" w:rsidR="00E12335" w:rsidRPr="00FC7BF9" w:rsidRDefault="00E12335" w:rsidP="0056106B">
      <w:pPr>
        <w:pStyle w:val="Default"/>
        <w:spacing w:line="360" w:lineRule="auto"/>
        <w:rPr>
          <w:b/>
          <w:bCs/>
        </w:rPr>
      </w:pPr>
      <w:r w:rsidRPr="00FC7BF9">
        <w:rPr>
          <w:b/>
          <w:bCs/>
        </w:rPr>
        <w:t>Central Office Operations Section:</w:t>
      </w:r>
    </w:p>
    <w:p w14:paraId="47812BD5" w14:textId="3ADD3C0B" w:rsidR="00E12335" w:rsidRDefault="00E46DCD" w:rsidP="0056106B">
      <w:pPr>
        <w:pStyle w:val="Default"/>
        <w:spacing w:line="360" w:lineRule="auto"/>
        <w:jc w:val="both"/>
        <w:rPr>
          <w:b/>
          <w:bCs/>
        </w:rPr>
      </w:pPr>
      <w:hyperlink r:id="rId11" w:history="1">
        <w:r w:rsidR="00AB212B" w:rsidRPr="007B71F1">
          <w:rPr>
            <w:rStyle w:val="Hyperlink"/>
            <w:b/>
            <w:bCs/>
            <w:color w:val="0033CC"/>
          </w:rPr>
          <w:t>Shannon.Marcoux@vermont.gov-</w:t>
        </w:r>
      </w:hyperlink>
      <w:r w:rsidR="00E12335" w:rsidRPr="00FC7BF9">
        <w:rPr>
          <w:b/>
          <w:bCs/>
        </w:rPr>
        <w:t xml:space="preserve"> </w:t>
      </w:r>
      <w:r w:rsidR="003E50BF">
        <w:rPr>
          <w:b/>
          <w:bCs/>
        </w:rPr>
        <w:t xml:space="preserve">Operations Chief- </w:t>
      </w:r>
      <w:r w:rsidR="00E12335" w:rsidRPr="00FC7BF9">
        <w:rPr>
          <w:b/>
          <w:bCs/>
        </w:rPr>
        <w:t>802-798-4803</w:t>
      </w:r>
    </w:p>
    <w:p w14:paraId="3AEC015C" w14:textId="5D2800CB" w:rsidR="00AE3666" w:rsidRPr="00AE3666" w:rsidRDefault="00E46DCD" w:rsidP="0056106B">
      <w:pPr>
        <w:spacing w:after="0" w:line="360" w:lineRule="auto"/>
        <w:rPr>
          <w:b/>
          <w:bCs/>
        </w:rPr>
      </w:pPr>
      <w:hyperlink r:id="rId12">
        <w:r w:rsidR="00AE3666" w:rsidRPr="00AE3666">
          <w:rPr>
            <w:rStyle w:val="Hyperlink"/>
            <w:b/>
            <w:bCs/>
          </w:rPr>
          <w:t>Heidi.Fox@vermont.gov</w:t>
        </w:r>
      </w:hyperlink>
      <w:r w:rsidR="00AE3666" w:rsidRPr="00AE3666">
        <w:rPr>
          <w:b/>
          <w:bCs/>
        </w:rPr>
        <w:t xml:space="preserve"> RN, MSN </w:t>
      </w:r>
      <w:r w:rsidR="003E50BF">
        <w:rPr>
          <w:b/>
          <w:bCs/>
        </w:rPr>
        <w:t xml:space="preserve">– Director of Nursing </w:t>
      </w:r>
      <w:r w:rsidR="00AE3666" w:rsidRPr="00AE3666">
        <w:rPr>
          <w:b/>
          <w:bCs/>
        </w:rPr>
        <w:t>802-798-2682</w:t>
      </w:r>
    </w:p>
    <w:p w14:paraId="543A14DE" w14:textId="77777777" w:rsidR="00E12335" w:rsidRPr="00FC7BF9" w:rsidRDefault="00E12335" w:rsidP="0056106B">
      <w:pPr>
        <w:pStyle w:val="Default"/>
        <w:spacing w:line="360" w:lineRule="auto"/>
        <w:rPr>
          <w:b/>
          <w:bCs/>
        </w:rPr>
      </w:pPr>
      <w:r w:rsidRPr="00FC7BF9">
        <w:rPr>
          <w:b/>
          <w:bCs/>
        </w:rPr>
        <w:t>Logistics Section:</w:t>
      </w:r>
    </w:p>
    <w:p w14:paraId="533F7A64" w14:textId="321410CB" w:rsidR="00E12335" w:rsidRPr="00FC7BF9" w:rsidRDefault="00E46DCD" w:rsidP="0056106B">
      <w:pPr>
        <w:pStyle w:val="Default"/>
        <w:spacing w:line="360" w:lineRule="auto"/>
        <w:rPr>
          <w:b/>
          <w:bCs/>
        </w:rPr>
      </w:pPr>
      <w:hyperlink r:id="rId13" w:history="1">
        <w:r w:rsidR="00E11BD9" w:rsidRPr="00FC7BF9">
          <w:rPr>
            <w:rStyle w:val="Hyperlink"/>
            <w:b/>
            <w:bCs/>
          </w:rPr>
          <w:t>Bob.Arnell@</w:t>
        </w:r>
        <w:r w:rsidR="00E11BD9" w:rsidRPr="007B71F1">
          <w:rPr>
            <w:rStyle w:val="Hyperlink"/>
            <w:b/>
            <w:bCs/>
            <w:color w:val="0033CC"/>
          </w:rPr>
          <w:t>vermont.</w:t>
        </w:r>
        <w:r w:rsidR="00E11BD9" w:rsidRPr="00FC7BF9">
          <w:rPr>
            <w:rStyle w:val="Hyperlink"/>
            <w:b/>
            <w:bCs/>
          </w:rPr>
          <w:t>gov-</w:t>
        </w:r>
      </w:hyperlink>
      <w:r w:rsidR="00E12335" w:rsidRPr="00FC7BF9">
        <w:rPr>
          <w:b/>
          <w:bCs/>
        </w:rPr>
        <w:t xml:space="preserve"> </w:t>
      </w:r>
      <w:r w:rsidR="003A6481">
        <w:rPr>
          <w:b/>
          <w:bCs/>
        </w:rPr>
        <w:t>Logistics Sections Chief</w:t>
      </w:r>
      <w:r w:rsidR="003A6481" w:rsidRPr="00FC7BF9">
        <w:rPr>
          <w:b/>
          <w:bCs/>
        </w:rPr>
        <w:t xml:space="preserve"> </w:t>
      </w:r>
      <w:r w:rsidR="00E12335" w:rsidRPr="00FC7BF9">
        <w:rPr>
          <w:b/>
          <w:bCs/>
        </w:rPr>
        <w:t>802-522-8031</w:t>
      </w:r>
    </w:p>
    <w:p w14:paraId="6AD6CAA6" w14:textId="299DAF97" w:rsidR="00E12335" w:rsidRPr="00FC7BF9" w:rsidRDefault="00E46DCD" w:rsidP="0056106B">
      <w:pPr>
        <w:pStyle w:val="Default"/>
        <w:spacing w:line="360" w:lineRule="auto"/>
        <w:rPr>
          <w:b/>
          <w:bCs/>
        </w:rPr>
      </w:pPr>
      <w:hyperlink r:id="rId14">
        <w:r w:rsidR="00E12335" w:rsidRPr="00FC7BF9">
          <w:rPr>
            <w:rStyle w:val="Hyperlink"/>
            <w:b/>
            <w:bCs/>
          </w:rPr>
          <w:t>Sarah.Turcotte@vermont.gov</w:t>
        </w:r>
      </w:hyperlink>
      <w:r w:rsidR="00E12335" w:rsidRPr="00FC7BF9">
        <w:rPr>
          <w:b/>
          <w:bCs/>
        </w:rPr>
        <w:t xml:space="preserve"> – </w:t>
      </w:r>
      <w:r w:rsidR="1CE28659" w:rsidRPr="00FC7BF9">
        <w:rPr>
          <w:rFonts w:eastAsia="Calibri"/>
          <w:b/>
          <w:bCs/>
        </w:rPr>
        <w:t>802-760-8761</w:t>
      </w:r>
    </w:p>
    <w:p w14:paraId="54501D24" w14:textId="77777777" w:rsidR="00E12335" w:rsidRPr="00FC7BF9" w:rsidRDefault="00E46DCD" w:rsidP="0056106B">
      <w:pPr>
        <w:pStyle w:val="Default"/>
        <w:spacing w:line="360" w:lineRule="auto"/>
        <w:rPr>
          <w:b/>
          <w:bCs/>
        </w:rPr>
      </w:pPr>
      <w:hyperlink r:id="rId15" w:history="1">
        <w:r w:rsidR="00E12335" w:rsidRPr="00FC7BF9">
          <w:rPr>
            <w:rStyle w:val="Hyperlink"/>
            <w:b/>
            <w:bCs/>
          </w:rPr>
          <w:t>Kory.Stone@vermont.gov-</w:t>
        </w:r>
      </w:hyperlink>
      <w:r w:rsidR="00E12335" w:rsidRPr="00FC7BF9">
        <w:rPr>
          <w:b/>
          <w:bCs/>
        </w:rPr>
        <w:t xml:space="preserve"> 802-241-0057</w:t>
      </w:r>
    </w:p>
    <w:p w14:paraId="207AC0BA" w14:textId="77777777" w:rsidR="00E12335" w:rsidRPr="00FC7BF9" w:rsidRDefault="00E12335" w:rsidP="0056106B">
      <w:pPr>
        <w:pStyle w:val="Default"/>
        <w:spacing w:line="360" w:lineRule="auto"/>
        <w:rPr>
          <w:b/>
          <w:bCs/>
        </w:rPr>
      </w:pPr>
      <w:r w:rsidRPr="00FC7BF9">
        <w:rPr>
          <w:b/>
          <w:bCs/>
        </w:rPr>
        <w:t>Planning Section:</w:t>
      </w:r>
    </w:p>
    <w:p w14:paraId="14AD3127" w14:textId="33AF10BA" w:rsidR="003A6481" w:rsidRDefault="00E46DCD" w:rsidP="0056106B">
      <w:pPr>
        <w:pStyle w:val="Default"/>
        <w:spacing w:line="360" w:lineRule="auto"/>
        <w:rPr>
          <w:b/>
          <w:bCs/>
        </w:rPr>
      </w:pPr>
      <w:hyperlink r:id="rId16" w:history="1">
        <w:r w:rsidR="00E11BD9" w:rsidRPr="00FC7BF9">
          <w:rPr>
            <w:rStyle w:val="Hyperlink"/>
            <w:b/>
            <w:bCs/>
          </w:rPr>
          <w:t>Tanya.Barber@vermont.gov</w:t>
        </w:r>
      </w:hyperlink>
      <w:r w:rsidR="00E12335" w:rsidRPr="00FC7BF9">
        <w:rPr>
          <w:b/>
          <w:bCs/>
        </w:rPr>
        <w:t xml:space="preserve"> – </w:t>
      </w:r>
      <w:r w:rsidR="003A6481">
        <w:rPr>
          <w:b/>
          <w:bCs/>
        </w:rPr>
        <w:t>Planning Sections Chief</w:t>
      </w:r>
      <w:r w:rsidR="003A6481" w:rsidRPr="00FC7BF9">
        <w:rPr>
          <w:b/>
          <w:bCs/>
        </w:rPr>
        <w:t xml:space="preserve"> </w:t>
      </w:r>
      <w:r w:rsidR="003A6481">
        <w:rPr>
          <w:b/>
          <w:bCs/>
        </w:rPr>
        <w:t>-</w:t>
      </w:r>
      <w:r w:rsidR="00E12335" w:rsidRPr="00FC7BF9">
        <w:rPr>
          <w:b/>
          <w:bCs/>
        </w:rPr>
        <w:t>802-272-1369</w:t>
      </w:r>
    </w:p>
    <w:p w14:paraId="60C14DE1" w14:textId="4B6FA22B" w:rsidR="00E12335" w:rsidRDefault="00E46DCD" w:rsidP="0056106B">
      <w:pPr>
        <w:pStyle w:val="Default"/>
        <w:spacing w:line="360" w:lineRule="auto"/>
        <w:rPr>
          <w:b/>
          <w:bCs/>
        </w:rPr>
      </w:pPr>
      <w:hyperlink r:id="rId17" w:history="1">
        <w:r w:rsidR="00E95FD4" w:rsidRPr="00FC7BF9">
          <w:rPr>
            <w:rStyle w:val="Hyperlink"/>
            <w:b/>
            <w:bCs/>
          </w:rPr>
          <w:t>Joshua.Rutherford@vermont.gov-</w:t>
        </w:r>
      </w:hyperlink>
      <w:r w:rsidR="00E12335" w:rsidRPr="00FC7BF9">
        <w:rPr>
          <w:b/>
          <w:bCs/>
        </w:rPr>
        <w:t xml:space="preserve"> 802-798-2319</w:t>
      </w:r>
    </w:p>
    <w:p w14:paraId="59294FED" w14:textId="31B3860D" w:rsidR="00F67A08" w:rsidRDefault="00F67A08" w:rsidP="0056106B">
      <w:pPr>
        <w:pStyle w:val="Default"/>
        <w:spacing w:line="360" w:lineRule="auto"/>
        <w:rPr>
          <w:b/>
          <w:bCs/>
        </w:rPr>
      </w:pPr>
      <w:bookmarkStart w:id="1" w:name="_Hlk50626582"/>
      <w:r>
        <w:rPr>
          <w:b/>
          <w:bCs/>
        </w:rPr>
        <w:t>Lead Contact Tracer:</w:t>
      </w:r>
    </w:p>
    <w:p w14:paraId="4F2A72EB" w14:textId="3175941E" w:rsidR="00F67A08" w:rsidRPr="00F67A08" w:rsidRDefault="00E46DCD" w:rsidP="0056106B">
      <w:pPr>
        <w:pStyle w:val="Default"/>
        <w:spacing w:line="360" w:lineRule="auto"/>
        <w:rPr>
          <w:b/>
          <w:bCs/>
          <w:color w:val="auto"/>
        </w:rPr>
      </w:pPr>
      <w:hyperlink r:id="rId18" w:history="1">
        <w:r w:rsidR="00F67A08" w:rsidRPr="008A3D2E">
          <w:rPr>
            <w:rStyle w:val="Hyperlink"/>
            <w:b/>
            <w:bCs/>
          </w:rPr>
          <w:t>Samuel.Santos@vermont.gov-</w:t>
        </w:r>
      </w:hyperlink>
      <w:r w:rsidR="00F67A08">
        <w:rPr>
          <w:b/>
          <w:bCs/>
        </w:rPr>
        <w:t xml:space="preserve"> </w:t>
      </w:r>
      <w:r w:rsidR="00F67A08" w:rsidRPr="00F67A08">
        <w:rPr>
          <w:b/>
          <w:bCs/>
          <w:color w:val="auto"/>
        </w:rPr>
        <w:t>802-</w:t>
      </w:r>
      <w:r w:rsidR="00F67A08" w:rsidRPr="00F67A08">
        <w:rPr>
          <w:b/>
          <w:bCs/>
        </w:rPr>
        <w:t>863-7449</w:t>
      </w:r>
    </w:p>
    <w:bookmarkEnd w:id="1"/>
    <w:p w14:paraId="72D5A7B9" w14:textId="77777777" w:rsidR="00E12335" w:rsidRPr="00FC7BF9" w:rsidRDefault="00E12335" w:rsidP="0056106B">
      <w:pPr>
        <w:spacing w:after="0" w:line="360" w:lineRule="auto"/>
        <w:jc w:val="both"/>
        <w:rPr>
          <w:b/>
          <w:bCs/>
        </w:rPr>
      </w:pPr>
    </w:p>
    <w:p w14:paraId="790C9380" w14:textId="77777777" w:rsidR="00E12335" w:rsidRPr="00FC7BF9" w:rsidRDefault="00E12335" w:rsidP="0056106B">
      <w:pPr>
        <w:spacing w:after="0" w:line="360" w:lineRule="auto"/>
        <w:rPr>
          <w:b/>
          <w:bCs/>
        </w:rPr>
      </w:pPr>
    </w:p>
    <w:p w14:paraId="7C4D73F8" w14:textId="77777777" w:rsidR="001303EE" w:rsidRPr="00AA2B52" w:rsidRDefault="001303EE" w:rsidP="0056106B">
      <w:pPr>
        <w:pStyle w:val="Heading1"/>
        <w:spacing w:before="0" w:line="360" w:lineRule="auto"/>
        <w:rPr>
          <w:rFonts w:ascii="Times New Roman" w:hAnsi="Times New Roman" w:cs="Times New Roman"/>
          <w:sz w:val="28"/>
          <w:szCs w:val="28"/>
        </w:rPr>
      </w:pPr>
      <w:bookmarkStart w:id="2" w:name="_Toc66180723"/>
      <w:r w:rsidRPr="00AA2B52">
        <w:rPr>
          <w:rFonts w:ascii="Times New Roman" w:hAnsi="Times New Roman" w:cs="Times New Roman"/>
          <w:sz w:val="28"/>
          <w:szCs w:val="28"/>
        </w:rPr>
        <w:t>Definitions</w:t>
      </w:r>
      <w:bookmarkEnd w:id="2"/>
      <w:r w:rsidRPr="00AA2B52">
        <w:rPr>
          <w:rFonts w:ascii="Times New Roman" w:hAnsi="Times New Roman" w:cs="Times New Roman"/>
          <w:sz w:val="28"/>
          <w:szCs w:val="28"/>
        </w:rPr>
        <w:t xml:space="preserve"> </w:t>
      </w:r>
    </w:p>
    <w:p w14:paraId="2C247D2B" w14:textId="77777777" w:rsidR="00DB4AD0" w:rsidRPr="00DB4AD0" w:rsidRDefault="001303EE" w:rsidP="007900DC">
      <w:pPr>
        <w:pStyle w:val="Default"/>
        <w:numPr>
          <w:ilvl w:val="1"/>
          <w:numId w:val="2"/>
        </w:numPr>
        <w:spacing w:line="360" w:lineRule="auto"/>
        <w:ind w:left="0"/>
        <w:rPr>
          <w:b/>
          <w:bCs/>
        </w:rPr>
      </w:pPr>
      <w:r w:rsidRPr="00DB4AD0">
        <w:rPr>
          <w:b/>
          <w:bCs/>
        </w:rPr>
        <w:t xml:space="preserve">Close contact: </w:t>
      </w:r>
      <w:r w:rsidR="00DB4AD0" w:rsidRPr="00F467BC">
        <w:rPr>
          <w:rFonts w:asciiTheme="minorHAnsi" w:eastAsia="Calibri" w:hAnsiTheme="minorHAnsi"/>
          <w:color w:val="000000" w:themeColor="text1"/>
        </w:rPr>
        <w:t xml:space="preserve">For the purpose of this protocol, close contact is defined </w:t>
      </w:r>
      <w:r w:rsidR="00DB4AD0" w:rsidRPr="00F467BC">
        <w:rPr>
          <w:rFonts w:asciiTheme="minorHAnsi" w:eastAsia="Calibri" w:hAnsiTheme="minorHAnsi"/>
          <w:color w:val="000000" w:themeColor="text1"/>
          <w:lang w:val="en"/>
        </w:rPr>
        <w:t>as someone who was within six feet of an infected individual for a</w:t>
      </w:r>
      <w:r w:rsidR="00DB4AD0" w:rsidRPr="00F467BC">
        <w:rPr>
          <w:rFonts w:asciiTheme="minorHAnsi" w:eastAsia="Calibri" w:hAnsiTheme="minorHAnsi"/>
          <w:color w:val="000000" w:themeColor="text1"/>
        </w:rPr>
        <w:t>cumulative total of 15 minutes or more over a 24-hour period. That period begins 2 days before illness onset (or, for asymptomatic patients, 2 days prior to test specimen collection) until the time the patient is isolated.</w:t>
      </w:r>
    </w:p>
    <w:p w14:paraId="3522C8D4" w14:textId="1A7596BC" w:rsidR="001303EE" w:rsidRPr="00DB4AD0" w:rsidRDefault="001303EE" w:rsidP="007900DC">
      <w:pPr>
        <w:pStyle w:val="Default"/>
        <w:numPr>
          <w:ilvl w:val="1"/>
          <w:numId w:val="2"/>
        </w:numPr>
        <w:spacing w:line="360" w:lineRule="auto"/>
        <w:ind w:left="0"/>
        <w:rPr>
          <w:b/>
          <w:bCs/>
        </w:rPr>
      </w:pPr>
      <w:r w:rsidRPr="00DB4AD0">
        <w:rPr>
          <w:b/>
          <w:bCs/>
        </w:rPr>
        <w:t xml:space="preserve">Vulnerable – </w:t>
      </w:r>
      <w:r w:rsidRPr="00FC7BF9">
        <w:t>Vulnerable will be used as defined by the CDC as at higher risk.  Th</w:t>
      </w:r>
      <w:r w:rsidR="00E67800" w:rsidRPr="00FC7BF9">
        <w:t>e CDC</w:t>
      </w:r>
      <w:r w:rsidRPr="00FC7BF9">
        <w:t xml:space="preserve"> currently list</w:t>
      </w:r>
      <w:r w:rsidR="00E67800" w:rsidRPr="00FC7BF9">
        <w:t>s as vulnerable:</w:t>
      </w:r>
      <w:r w:rsidRPr="00FC7BF9">
        <w:t xml:space="preserve"> adults over the age of 65, pregnant women, and those with heart disease, lung disease</w:t>
      </w:r>
      <w:r w:rsidR="00D258F7" w:rsidRPr="00FC7BF9">
        <w:t>,</w:t>
      </w:r>
      <w:r w:rsidRPr="00FC7BF9">
        <w:t xml:space="preserve"> or diabetes.  Please check the CDC link as these groups may change as new medical information becomes available.  </w:t>
      </w:r>
      <w:hyperlink r:id="rId19" w:history="1">
        <w:r w:rsidRPr="00FC7BF9">
          <w:rPr>
            <w:rStyle w:val="Hyperlink"/>
          </w:rPr>
          <w:t>https://www.cdc.gov/coronavirus/2019-ncov/specific-groups/high-risk-complications.html</w:t>
        </w:r>
      </w:hyperlink>
      <w:r w:rsidRPr="00FC7BF9">
        <w:t xml:space="preserve">   Staff designated as vulnerable will not be used to work Isolation or Quarantine units, nor will they be assigned to transport inmates designated for Isolation.  It is staff’s responsibility to notify their supervisor</w:t>
      </w:r>
      <w:r w:rsidR="00BA6BB9" w:rsidRPr="00FC7BF9">
        <w:t>s</w:t>
      </w:r>
      <w:r w:rsidRPr="00FC7BF9">
        <w:t xml:space="preserve"> of this information and, if requested, to provide documentation from their health care provider.  </w:t>
      </w:r>
    </w:p>
    <w:p w14:paraId="127F30D4" w14:textId="4DF4BDE8" w:rsidR="001303EE" w:rsidRPr="00FC7BF9" w:rsidRDefault="001303EE" w:rsidP="0056106B">
      <w:pPr>
        <w:pStyle w:val="Default"/>
        <w:numPr>
          <w:ilvl w:val="1"/>
          <w:numId w:val="2"/>
        </w:numPr>
        <w:spacing w:line="360" w:lineRule="auto"/>
        <w:ind w:left="0"/>
        <w:rPr>
          <w:b/>
          <w:bCs/>
        </w:rPr>
      </w:pPr>
      <w:r w:rsidRPr="00FC7BF9">
        <w:rPr>
          <w:b/>
          <w:bCs/>
        </w:rPr>
        <w:t xml:space="preserve">Mask – </w:t>
      </w:r>
      <w:r w:rsidRPr="00FC7BF9">
        <w:t>Mask refers to a standard surgical mask.  Masks issued to inmates must have the metal nose bridge removed</w:t>
      </w:r>
      <w:r w:rsidR="007C510D" w:rsidRPr="00FC7BF9">
        <w:t>.</w:t>
      </w:r>
    </w:p>
    <w:p w14:paraId="3480F741" w14:textId="77777777" w:rsidR="001303EE" w:rsidRPr="00FC7BF9" w:rsidRDefault="001303EE" w:rsidP="0056106B">
      <w:pPr>
        <w:pStyle w:val="Default"/>
        <w:numPr>
          <w:ilvl w:val="1"/>
          <w:numId w:val="2"/>
        </w:numPr>
        <w:spacing w:line="360" w:lineRule="auto"/>
        <w:ind w:left="0"/>
        <w:rPr>
          <w:b/>
          <w:bCs/>
        </w:rPr>
      </w:pPr>
      <w:r w:rsidRPr="00FC7BF9">
        <w:rPr>
          <w:b/>
          <w:bCs/>
        </w:rPr>
        <w:t xml:space="preserve">N95 Mask </w:t>
      </w:r>
      <w:r w:rsidRPr="00FC7BF9">
        <w:t xml:space="preserve">– </w:t>
      </w:r>
      <w:r w:rsidRPr="00FC7BF9">
        <w:rPr>
          <w:lang w:val="en"/>
        </w:rPr>
        <w:t xml:space="preserve">An </w:t>
      </w:r>
      <w:r w:rsidRPr="00FC7BF9">
        <w:rPr>
          <w:b/>
          <w:bCs/>
          <w:lang w:val="en"/>
        </w:rPr>
        <w:t>N95</w:t>
      </w:r>
      <w:r w:rsidRPr="00FC7BF9">
        <w:rPr>
          <w:lang w:val="en"/>
        </w:rPr>
        <w:t xml:space="preserve"> </w:t>
      </w:r>
      <w:r w:rsidRPr="00FC7BF9">
        <w:rPr>
          <w:b/>
          <w:bCs/>
          <w:lang w:val="en"/>
        </w:rPr>
        <w:t>mask</w:t>
      </w:r>
      <w:r w:rsidRPr="00FC7BF9">
        <w:rPr>
          <w:lang w:val="en"/>
        </w:rPr>
        <w:t xml:space="preserve"> (also called a respirator) is a </w:t>
      </w:r>
      <w:r w:rsidRPr="00FC7BF9">
        <w:rPr>
          <w:b/>
          <w:bCs/>
          <w:lang w:val="en"/>
        </w:rPr>
        <w:t>mask</w:t>
      </w:r>
      <w:r w:rsidRPr="00FC7BF9">
        <w:rPr>
          <w:lang w:val="en"/>
        </w:rPr>
        <w:t xml:space="preserve"> that is worn over the face to prevent the inhalation of airborne particles. The </w:t>
      </w:r>
      <w:r w:rsidRPr="00FC7BF9">
        <w:rPr>
          <w:b/>
          <w:bCs/>
          <w:lang w:val="en"/>
        </w:rPr>
        <w:t>N95</w:t>
      </w:r>
      <w:r w:rsidRPr="00FC7BF9">
        <w:rPr>
          <w:lang w:val="en"/>
        </w:rPr>
        <w:t xml:space="preserve"> designation means that the </w:t>
      </w:r>
      <w:r w:rsidRPr="00FC7BF9">
        <w:rPr>
          <w:b/>
          <w:bCs/>
          <w:lang w:val="en"/>
        </w:rPr>
        <w:t>mask</w:t>
      </w:r>
      <w:r w:rsidRPr="00FC7BF9">
        <w:rPr>
          <w:lang w:val="en"/>
        </w:rPr>
        <w:t xml:space="preserve"> will filter at least 95% of particles 0.3 microns in size</w:t>
      </w:r>
    </w:p>
    <w:p w14:paraId="529A41F8" w14:textId="77777777" w:rsidR="001303EE" w:rsidRPr="00FC7BF9" w:rsidRDefault="001303EE" w:rsidP="0056106B">
      <w:pPr>
        <w:pStyle w:val="Default"/>
        <w:numPr>
          <w:ilvl w:val="1"/>
          <w:numId w:val="2"/>
        </w:numPr>
        <w:spacing w:line="360" w:lineRule="auto"/>
        <w:ind w:left="0"/>
        <w:rPr>
          <w:b/>
          <w:bCs/>
        </w:rPr>
      </w:pPr>
      <w:r w:rsidRPr="00FC7BF9">
        <w:rPr>
          <w:b/>
          <w:bCs/>
        </w:rPr>
        <w:t xml:space="preserve">Goggles - </w:t>
      </w:r>
      <w:r w:rsidRPr="00FC7BF9">
        <w:t xml:space="preserve">goggles or disposable face shield that fully covers the front and sides of the face). </w:t>
      </w:r>
    </w:p>
    <w:p w14:paraId="02E19A45" w14:textId="77777777" w:rsidR="001303EE" w:rsidRPr="00FC7BF9" w:rsidRDefault="001303EE" w:rsidP="0056106B">
      <w:pPr>
        <w:pStyle w:val="Default"/>
        <w:numPr>
          <w:ilvl w:val="2"/>
          <w:numId w:val="2"/>
        </w:numPr>
        <w:spacing w:line="360" w:lineRule="auto"/>
        <w:ind w:left="0"/>
        <w:rPr>
          <w:b/>
          <w:bCs/>
        </w:rPr>
      </w:pPr>
      <w:r w:rsidRPr="00FC7BF9">
        <w:t xml:space="preserve">This does not include personal eyeglasses. </w:t>
      </w:r>
    </w:p>
    <w:p w14:paraId="23E7EE02" w14:textId="77777777" w:rsidR="001303EE" w:rsidRPr="00FC7BF9" w:rsidRDefault="001303EE" w:rsidP="0056106B">
      <w:pPr>
        <w:pStyle w:val="Default"/>
        <w:numPr>
          <w:ilvl w:val="2"/>
          <w:numId w:val="2"/>
        </w:numPr>
        <w:spacing w:line="360" w:lineRule="auto"/>
        <w:ind w:left="0"/>
        <w:rPr>
          <w:b/>
          <w:bCs/>
        </w:rPr>
      </w:pPr>
      <w:r w:rsidRPr="00FC7BF9">
        <w:t xml:space="preserve">If reusable eye protection is used it should be cleaned and disinfected in accordance with manufacturer’s instructions.  </w:t>
      </w:r>
    </w:p>
    <w:p w14:paraId="7D47CF0B" w14:textId="77777777" w:rsidR="00461377" w:rsidRDefault="001303EE" w:rsidP="00461377">
      <w:pPr>
        <w:pStyle w:val="Default"/>
        <w:numPr>
          <w:ilvl w:val="1"/>
          <w:numId w:val="2"/>
        </w:numPr>
        <w:spacing w:line="360" w:lineRule="auto"/>
        <w:ind w:left="0"/>
        <w:rPr>
          <w:b/>
          <w:bCs/>
        </w:rPr>
      </w:pPr>
      <w:r w:rsidRPr="00FC7BF9">
        <w:rPr>
          <w:b/>
          <w:bCs/>
        </w:rPr>
        <w:t xml:space="preserve">Bleach Solution – </w:t>
      </w:r>
      <w:r w:rsidRPr="00FC7BF9">
        <w:t xml:space="preserve">5 (five) Tablespoons of bleach to 1 (one) gallon of water or 4 (four) teaspoons of bleach to 1 Quart </w:t>
      </w:r>
      <w:r w:rsidR="00E526F6" w:rsidRPr="00FC7BF9">
        <w:rPr>
          <w:b/>
          <w:bCs/>
        </w:rPr>
        <w:t>(Bleach Solution should be used within 24 hours of mixing.)</w:t>
      </w:r>
    </w:p>
    <w:p w14:paraId="0CCD104B" w14:textId="46DED6BA" w:rsidR="00461377" w:rsidRPr="00391890" w:rsidRDefault="00461377" w:rsidP="00461377">
      <w:pPr>
        <w:pStyle w:val="Default"/>
        <w:numPr>
          <w:ilvl w:val="1"/>
          <w:numId w:val="2"/>
        </w:numPr>
        <w:spacing w:line="360" w:lineRule="auto"/>
        <w:ind w:left="0"/>
        <w:rPr>
          <w:b/>
          <w:bCs/>
        </w:rPr>
      </w:pPr>
      <w:r w:rsidRPr="00391890">
        <w:rPr>
          <w:rFonts w:eastAsia="Arial"/>
          <w:b/>
          <w:bCs/>
          <w:highlight w:val="yellow"/>
        </w:rPr>
        <w:t>Fully Vaccinated</w:t>
      </w:r>
      <w:r w:rsidRPr="00391890">
        <w:rPr>
          <w:rFonts w:eastAsia="Arial"/>
          <w:highlight w:val="yellow"/>
        </w:rPr>
        <w:t xml:space="preserve">: 2 weeks have passed since the second dose of the </w:t>
      </w:r>
      <w:proofErr w:type="spellStart"/>
      <w:r w:rsidRPr="00391890">
        <w:rPr>
          <w:rFonts w:eastAsia="Arial"/>
          <w:highlight w:val="yellow"/>
        </w:rPr>
        <w:t>Pfiszer</w:t>
      </w:r>
      <w:proofErr w:type="spellEnd"/>
      <w:r w:rsidRPr="00391890">
        <w:rPr>
          <w:rFonts w:eastAsia="Arial"/>
          <w:highlight w:val="yellow"/>
        </w:rPr>
        <w:t xml:space="preserve"> or </w:t>
      </w:r>
      <w:proofErr w:type="spellStart"/>
      <w:r w:rsidRPr="00391890">
        <w:rPr>
          <w:rFonts w:eastAsia="Arial"/>
          <w:highlight w:val="yellow"/>
        </w:rPr>
        <w:t>Moderna</w:t>
      </w:r>
      <w:proofErr w:type="spellEnd"/>
      <w:r w:rsidRPr="00391890">
        <w:rPr>
          <w:rFonts w:eastAsia="Arial"/>
          <w:highlight w:val="yellow"/>
        </w:rPr>
        <w:t xml:space="preserve"> vaccine series OR 2 weeks have passed since a single dose of the Johnson &amp; Johnson vaccine.</w:t>
      </w:r>
    </w:p>
    <w:p w14:paraId="31F6D76D" w14:textId="77777777" w:rsidR="00461377" w:rsidRPr="00391890" w:rsidRDefault="00461377" w:rsidP="00461377">
      <w:pPr>
        <w:pStyle w:val="Default"/>
        <w:numPr>
          <w:ilvl w:val="1"/>
          <w:numId w:val="2"/>
        </w:numPr>
        <w:spacing w:line="360" w:lineRule="auto"/>
        <w:ind w:left="0"/>
        <w:rPr>
          <w:b/>
          <w:bCs/>
        </w:rPr>
      </w:pPr>
      <w:r w:rsidRPr="00391890">
        <w:rPr>
          <w:rFonts w:eastAsia="Arial"/>
          <w:b/>
          <w:bCs/>
          <w:highlight w:val="yellow"/>
        </w:rPr>
        <w:t>Herd immunity:</w:t>
      </w:r>
      <w:r w:rsidRPr="00391890">
        <w:rPr>
          <w:rFonts w:eastAsia="Arial"/>
          <w:highlight w:val="yellow"/>
        </w:rPr>
        <w:t xml:space="preserve"> The percentage of the population vaccinated at which unvaccinated individuals experience decreased risk of infection. CDC is considering 60% to be the target for SARS-CoV-2 transmission. </w:t>
      </w:r>
    </w:p>
    <w:p w14:paraId="653D232A" w14:textId="77777777" w:rsidR="00461377" w:rsidRPr="00A31924" w:rsidRDefault="00461377" w:rsidP="00461377">
      <w:pPr>
        <w:pStyle w:val="Default"/>
        <w:spacing w:line="360" w:lineRule="auto"/>
        <w:rPr>
          <w:b/>
          <w:bCs/>
        </w:rPr>
      </w:pPr>
    </w:p>
    <w:p w14:paraId="7862A048" w14:textId="6B281831" w:rsidR="0097669A" w:rsidRPr="00AA2B52" w:rsidRDefault="0097669A" w:rsidP="0056106B">
      <w:pPr>
        <w:pStyle w:val="Heading1"/>
        <w:spacing w:before="0" w:line="360" w:lineRule="auto"/>
        <w:rPr>
          <w:rFonts w:ascii="Times New Roman" w:hAnsi="Times New Roman" w:cs="Times New Roman"/>
          <w:sz w:val="28"/>
          <w:szCs w:val="28"/>
        </w:rPr>
      </w:pPr>
      <w:bookmarkStart w:id="3" w:name="_Toc66180724"/>
      <w:r w:rsidRPr="00AA2B52">
        <w:rPr>
          <w:rFonts w:ascii="Times New Roman" w:hAnsi="Times New Roman" w:cs="Times New Roman"/>
          <w:sz w:val="28"/>
          <w:szCs w:val="28"/>
        </w:rPr>
        <w:t>Section 1:  General Precautions</w:t>
      </w:r>
      <w:bookmarkEnd w:id="3"/>
    </w:p>
    <w:p w14:paraId="6E6A9C3A" w14:textId="1BBCC309" w:rsidR="0056106B" w:rsidRDefault="0056106B" w:rsidP="0056106B">
      <w:pPr>
        <w:pStyle w:val="Heading2"/>
        <w:numPr>
          <w:ilvl w:val="3"/>
          <w:numId w:val="2"/>
        </w:numPr>
        <w:spacing w:before="0" w:line="360" w:lineRule="auto"/>
        <w:ind w:left="0"/>
      </w:pPr>
      <w:bookmarkStart w:id="4" w:name="_Toc66180725"/>
      <w:r>
        <w:t>General Precautions</w:t>
      </w:r>
      <w:bookmarkEnd w:id="4"/>
      <w:r>
        <w:t xml:space="preserve"> </w:t>
      </w:r>
    </w:p>
    <w:p w14:paraId="30C7B51B" w14:textId="7D74A66D" w:rsidR="0097669A" w:rsidRDefault="0097669A" w:rsidP="0056106B">
      <w:pPr>
        <w:spacing w:after="0" w:line="360" w:lineRule="auto"/>
      </w:pPr>
      <w:r w:rsidRPr="00FC7BF9">
        <w:t xml:space="preserve">Throughout the duration of the COVID-19 pandemic the following general prevention measures should be implemented to interrupt viral infection transmission.  </w:t>
      </w:r>
      <w:r w:rsidR="003D3536" w:rsidRPr="00FC7BF9">
        <w:t>See</w:t>
      </w:r>
      <w:r w:rsidRPr="00FC7BF9">
        <w:t xml:space="preserve"> </w:t>
      </w:r>
      <w:r w:rsidRPr="00FC7BF9">
        <w:rPr>
          <w:i/>
        </w:rPr>
        <w:t xml:space="preserve">Table 1 </w:t>
      </w:r>
      <w:r w:rsidRPr="00FC7BF9">
        <w:t>below.</w:t>
      </w:r>
    </w:p>
    <w:p w14:paraId="7F21981C" w14:textId="46D55565" w:rsidR="001503E3" w:rsidRDefault="001503E3" w:rsidP="0056106B">
      <w:pPr>
        <w:spacing w:after="0" w:line="360" w:lineRule="auto"/>
      </w:pPr>
    </w:p>
    <w:p w14:paraId="0139DAD6" w14:textId="238D00BC" w:rsidR="001503E3" w:rsidRDefault="001503E3" w:rsidP="0056106B">
      <w:pPr>
        <w:spacing w:after="0" w:line="360" w:lineRule="auto"/>
      </w:pPr>
    </w:p>
    <w:p w14:paraId="73620097" w14:textId="11BD9376" w:rsidR="001503E3" w:rsidRDefault="001503E3" w:rsidP="0056106B">
      <w:pPr>
        <w:spacing w:after="0" w:line="360" w:lineRule="auto"/>
      </w:pPr>
    </w:p>
    <w:p w14:paraId="30CED5A2" w14:textId="09E6716F" w:rsidR="001503E3" w:rsidRDefault="001503E3" w:rsidP="0056106B">
      <w:pPr>
        <w:spacing w:after="0" w:line="360" w:lineRule="auto"/>
      </w:pPr>
    </w:p>
    <w:p w14:paraId="689A7109" w14:textId="77777777" w:rsidR="001503E3" w:rsidRPr="00FC7BF9" w:rsidRDefault="001503E3" w:rsidP="0056106B">
      <w:pPr>
        <w:spacing w:after="0" w:line="360" w:lineRule="auto"/>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4" w:type="dxa"/>
          <w:left w:w="144" w:type="dxa"/>
          <w:bottom w:w="144" w:type="dxa"/>
          <w:right w:w="144" w:type="dxa"/>
        </w:tblCellMar>
        <w:tblLook w:val="01E0" w:firstRow="1" w:lastRow="1" w:firstColumn="1" w:lastColumn="1" w:noHBand="0" w:noVBand="0"/>
      </w:tblPr>
      <w:tblGrid>
        <w:gridCol w:w="9362"/>
      </w:tblGrid>
      <w:tr w:rsidR="0097669A" w:rsidRPr="00FC7BF9" w14:paraId="3717699F" w14:textId="77777777" w:rsidTr="1C011CCA">
        <w:trPr>
          <w:trHeight w:val="390"/>
        </w:trPr>
        <w:tc>
          <w:tcPr>
            <w:tcW w:w="9362" w:type="dxa"/>
            <w:shd w:val="clear" w:color="auto" w:fill="CCCCCC"/>
          </w:tcPr>
          <w:p w14:paraId="787B8E85" w14:textId="77777777" w:rsidR="0097669A" w:rsidRPr="00FC7BF9" w:rsidRDefault="0097669A" w:rsidP="0056106B">
            <w:pPr>
              <w:pStyle w:val="TableParagraph"/>
              <w:spacing w:line="360" w:lineRule="auto"/>
              <w:rPr>
                <w:rFonts w:ascii="Times New Roman" w:hAnsi="Times New Roman" w:cs="Times New Roman"/>
                <w:b/>
                <w:sz w:val="24"/>
                <w:szCs w:val="24"/>
              </w:rPr>
            </w:pPr>
            <w:r w:rsidRPr="00FC7BF9">
              <w:rPr>
                <w:rFonts w:ascii="Times New Roman" w:hAnsi="Times New Roman" w:cs="Times New Roman"/>
                <w:b/>
                <w:sz w:val="24"/>
                <w:szCs w:val="24"/>
              </w:rPr>
              <w:t>Table 1.  General Prevention Measures</w:t>
            </w:r>
          </w:p>
        </w:tc>
      </w:tr>
      <w:tr w:rsidR="0097669A" w:rsidRPr="00FC7BF9" w14:paraId="29650530" w14:textId="77777777" w:rsidTr="1C011CCA">
        <w:trPr>
          <w:trHeight w:val="2196"/>
        </w:trPr>
        <w:tc>
          <w:tcPr>
            <w:tcW w:w="9362" w:type="dxa"/>
          </w:tcPr>
          <w:p w14:paraId="183BC26B" w14:textId="5574EFD4" w:rsidR="0097669A" w:rsidRPr="00FC7BF9" w:rsidRDefault="0097669A" w:rsidP="0056106B">
            <w:pPr>
              <w:pStyle w:val="TableParagraph"/>
              <w:tabs>
                <w:tab w:val="left" w:pos="360"/>
              </w:tabs>
              <w:spacing w:line="360" w:lineRule="auto"/>
              <w:rPr>
                <w:rFonts w:ascii="Times New Roman" w:hAnsi="Times New Roman" w:cs="Times New Roman"/>
                <w:sz w:val="24"/>
                <w:szCs w:val="24"/>
              </w:rPr>
            </w:pPr>
            <w:r w:rsidRPr="00FC7BF9">
              <w:rPr>
                <w:rFonts w:ascii="Times New Roman" w:hAnsi="Times New Roman" w:cs="Times New Roman"/>
                <w:sz w:val="24"/>
                <w:szCs w:val="24"/>
              </w:rPr>
              <w:t xml:space="preserve">a. </w:t>
            </w:r>
            <w:r w:rsidRPr="00FC7BF9">
              <w:rPr>
                <w:rFonts w:ascii="Times New Roman" w:hAnsi="Times New Roman" w:cs="Times New Roman"/>
                <w:b/>
                <w:bCs/>
                <w:sz w:val="24"/>
                <w:szCs w:val="24"/>
              </w:rPr>
              <w:t>Promote good health habits</w:t>
            </w:r>
            <w:r w:rsidRPr="00FC7BF9">
              <w:rPr>
                <w:rFonts w:ascii="Times New Roman" w:hAnsi="Times New Roman" w:cs="Times New Roman"/>
                <w:sz w:val="24"/>
                <w:szCs w:val="24"/>
              </w:rPr>
              <w:t xml:space="preserve"> among employees and</w:t>
            </w:r>
            <w:r w:rsidRPr="00FC7BF9">
              <w:rPr>
                <w:rFonts w:ascii="Times New Roman" w:hAnsi="Times New Roman" w:cs="Times New Roman"/>
                <w:spacing w:val="-3"/>
                <w:sz w:val="24"/>
                <w:szCs w:val="24"/>
              </w:rPr>
              <w:t xml:space="preserve"> </w:t>
            </w:r>
            <w:r w:rsidR="00043C64">
              <w:rPr>
                <w:rFonts w:ascii="Times New Roman" w:hAnsi="Times New Roman" w:cs="Times New Roman"/>
                <w:sz w:val="24"/>
                <w:szCs w:val="24"/>
              </w:rPr>
              <w:t>offenders</w:t>
            </w:r>
            <w:r w:rsidRPr="00FC7BF9">
              <w:rPr>
                <w:rFonts w:ascii="Times New Roman" w:hAnsi="Times New Roman" w:cs="Times New Roman"/>
                <w:sz w:val="24"/>
                <w:szCs w:val="24"/>
              </w:rPr>
              <w:t>:</w:t>
            </w:r>
          </w:p>
          <w:p w14:paraId="479E4B8D" w14:textId="77777777" w:rsidR="0097669A" w:rsidRPr="00FC7BF9" w:rsidRDefault="0097669A" w:rsidP="0056106B">
            <w:pPr>
              <w:pStyle w:val="TableParagraph"/>
              <w:tabs>
                <w:tab w:val="left" w:pos="619"/>
              </w:tabs>
              <w:spacing w:line="360" w:lineRule="auto"/>
              <w:rPr>
                <w:rFonts w:ascii="Times New Roman" w:hAnsi="Times New Roman" w:cs="Times New Roman"/>
                <w:sz w:val="24"/>
                <w:szCs w:val="24"/>
              </w:rPr>
            </w:pPr>
            <w:r w:rsidRPr="00FC7BF9">
              <w:rPr>
                <w:rFonts w:ascii="Times New Roman" w:hAnsi="Times New Roman" w:cs="Times New Roman"/>
                <w:sz w:val="24"/>
                <w:szCs w:val="24"/>
              </w:rPr>
              <w:t>1) Avoid close contact with persons who are sick.</w:t>
            </w:r>
          </w:p>
          <w:p w14:paraId="1EC54168" w14:textId="77777777" w:rsidR="0097669A" w:rsidRPr="00FC7BF9" w:rsidRDefault="0097669A" w:rsidP="0056106B">
            <w:pPr>
              <w:pStyle w:val="TableParagraph"/>
              <w:tabs>
                <w:tab w:val="left" w:pos="619"/>
              </w:tabs>
              <w:spacing w:line="360" w:lineRule="auto"/>
              <w:rPr>
                <w:rFonts w:ascii="Times New Roman" w:hAnsi="Times New Roman" w:cs="Times New Roman"/>
                <w:sz w:val="24"/>
                <w:szCs w:val="24"/>
              </w:rPr>
            </w:pPr>
            <w:r w:rsidRPr="00FC7BF9">
              <w:rPr>
                <w:rFonts w:ascii="Times New Roman" w:hAnsi="Times New Roman" w:cs="Times New Roman"/>
                <w:sz w:val="24"/>
                <w:szCs w:val="24"/>
              </w:rPr>
              <w:t>2) Avoid touching your eyes, nose, or mouth.</w:t>
            </w:r>
          </w:p>
          <w:p w14:paraId="106AFCD0" w14:textId="77777777" w:rsidR="0097669A" w:rsidRPr="00FC7BF9" w:rsidRDefault="0097669A" w:rsidP="0056106B">
            <w:pPr>
              <w:pStyle w:val="TableParagraph"/>
              <w:tabs>
                <w:tab w:val="left" w:pos="619"/>
              </w:tabs>
              <w:spacing w:line="360" w:lineRule="auto"/>
              <w:rPr>
                <w:rFonts w:ascii="Times New Roman" w:hAnsi="Times New Roman" w:cs="Times New Roman"/>
                <w:sz w:val="24"/>
                <w:szCs w:val="24"/>
              </w:rPr>
            </w:pPr>
            <w:r w:rsidRPr="00FC7BF9">
              <w:rPr>
                <w:rFonts w:ascii="Times New Roman" w:hAnsi="Times New Roman" w:cs="Times New Roman"/>
                <w:sz w:val="24"/>
                <w:szCs w:val="24"/>
              </w:rPr>
              <w:t>3) Wash your hands often with soap and water for at least 20 seconds.</w:t>
            </w:r>
          </w:p>
          <w:p w14:paraId="73717CB8" w14:textId="77777777" w:rsidR="0097669A" w:rsidRPr="00FC7BF9" w:rsidRDefault="0097669A" w:rsidP="0056106B">
            <w:pPr>
              <w:pStyle w:val="TableParagraph"/>
              <w:tabs>
                <w:tab w:val="left" w:pos="880"/>
              </w:tabs>
              <w:spacing w:line="360" w:lineRule="auto"/>
              <w:rPr>
                <w:rFonts w:ascii="Times New Roman" w:hAnsi="Times New Roman" w:cs="Times New Roman"/>
                <w:sz w:val="24"/>
                <w:szCs w:val="24"/>
              </w:rPr>
            </w:pPr>
            <w:r w:rsidRPr="00FC7BF9">
              <w:rPr>
                <w:rFonts w:ascii="Times New Roman" w:hAnsi="Times New Roman" w:cs="Times New Roman"/>
                <w:sz w:val="24"/>
                <w:szCs w:val="24"/>
              </w:rPr>
              <w:t xml:space="preserve">4) Cover your sneeze or cough with a tissue (or into a sleeve). Then throw the tissue in the trash. </w:t>
            </w:r>
          </w:p>
          <w:p w14:paraId="63CA91C8" w14:textId="0221790D" w:rsidR="0097669A" w:rsidRPr="00FC7BF9" w:rsidRDefault="0097669A" w:rsidP="0056106B">
            <w:pPr>
              <w:pStyle w:val="TableParagraph"/>
              <w:tabs>
                <w:tab w:val="left" w:pos="619"/>
              </w:tabs>
              <w:spacing w:line="360" w:lineRule="auto"/>
              <w:rPr>
                <w:rFonts w:ascii="Times New Roman" w:hAnsi="Times New Roman" w:cs="Times New Roman"/>
                <w:sz w:val="24"/>
                <w:szCs w:val="24"/>
              </w:rPr>
            </w:pPr>
            <w:r w:rsidRPr="00FC7BF9">
              <w:rPr>
                <w:rFonts w:ascii="Times New Roman" w:hAnsi="Times New Roman" w:cs="Times New Roman"/>
                <w:sz w:val="24"/>
                <w:szCs w:val="24"/>
              </w:rPr>
              <w:t xml:space="preserve">5) </w:t>
            </w:r>
            <w:r w:rsidR="007C510D" w:rsidRPr="00FC7BF9">
              <w:rPr>
                <w:rFonts w:ascii="Times New Roman" w:hAnsi="Times New Roman" w:cs="Times New Roman"/>
                <w:sz w:val="24"/>
                <w:szCs w:val="24"/>
              </w:rPr>
              <w:t>Greet without physical contact.</w:t>
            </w:r>
            <w:r w:rsidRPr="00FC7BF9">
              <w:rPr>
                <w:rFonts w:ascii="Times New Roman" w:hAnsi="Times New Roman" w:cs="Times New Roman"/>
                <w:sz w:val="24"/>
                <w:szCs w:val="24"/>
              </w:rPr>
              <w:t xml:space="preserve">  </w:t>
            </w:r>
          </w:p>
          <w:p w14:paraId="6D479812" w14:textId="77777777" w:rsidR="0097669A" w:rsidRPr="00FC7BF9" w:rsidRDefault="0097669A" w:rsidP="0056106B">
            <w:pPr>
              <w:pStyle w:val="TableParagraph"/>
              <w:tabs>
                <w:tab w:val="left" w:pos="360"/>
              </w:tabs>
              <w:spacing w:line="360" w:lineRule="auto"/>
              <w:rPr>
                <w:rFonts w:ascii="Times New Roman" w:hAnsi="Times New Roman" w:cs="Times New Roman"/>
                <w:b/>
                <w:bCs/>
                <w:sz w:val="24"/>
                <w:szCs w:val="24"/>
              </w:rPr>
            </w:pPr>
            <w:r w:rsidRPr="00FC7BF9">
              <w:rPr>
                <w:rFonts w:ascii="Times New Roman" w:hAnsi="Times New Roman" w:cs="Times New Roman"/>
                <w:sz w:val="24"/>
                <w:szCs w:val="24"/>
              </w:rPr>
              <w:t>b</w:t>
            </w:r>
            <w:r w:rsidRPr="00FC7BF9">
              <w:rPr>
                <w:rFonts w:ascii="Times New Roman" w:hAnsi="Times New Roman" w:cs="Times New Roman"/>
                <w:b/>
                <w:bCs/>
                <w:sz w:val="24"/>
                <w:szCs w:val="24"/>
              </w:rPr>
              <w:t>. Conduct frequent environmental cleaning of “high touch”</w:t>
            </w:r>
            <w:r w:rsidRPr="00FC7BF9">
              <w:rPr>
                <w:rFonts w:ascii="Times New Roman" w:hAnsi="Times New Roman" w:cs="Times New Roman"/>
                <w:b/>
                <w:bCs/>
                <w:spacing w:val="-5"/>
                <w:sz w:val="24"/>
                <w:szCs w:val="24"/>
              </w:rPr>
              <w:t xml:space="preserve"> </w:t>
            </w:r>
            <w:r w:rsidRPr="00FC7BF9">
              <w:rPr>
                <w:rFonts w:ascii="Times New Roman" w:hAnsi="Times New Roman" w:cs="Times New Roman"/>
                <w:b/>
                <w:bCs/>
                <w:sz w:val="24"/>
                <w:szCs w:val="24"/>
              </w:rPr>
              <w:t>surfaces.</w:t>
            </w:r>
          </w:p>
          <w:p w14:paraId="6EA1D263" w14:textId="34877A9E" w:rsidR="0097669A" w:rsidRPr="00FC7BF9" w:rsidRDefault="0097669A" w:rsidP="0056106B">
            <w:pPr>
              <w:pStyle w:val="TableParagraph"/>
              <w:tabs>
                <w:tab w:val="left" w:pos="360"/>
              </w:tabs>
              <w:spacing w:line="360" w:lineRule="auto"/>
              <w:rPr>
                <w:rFonts w:ascii="Times New Roman" w:hAnsi="Times New Roman" w:cs="Times New Roman"/>
                <w:sz w:val="24"/>
                <w:szCs w:val="24"/>
              </w:rPr>
            </w:pPr>
            <w:r w:rsidRPr="00FC7BF9">
              <w:rPr>
                <w:rFonts w:ascii="Times New Roman" w:hAnsi="Times New Roman" w:cs="Times New Roman"/>
                <w:sz w:val="24"/>
                <w:szCs w:val="24"/>
              </w:rPr>
              <w:t>c</w:t>
            </w:r>
            <w:r w:rsidRPr="00FC7BF9">
              <w:rPr>
                <w:rFonts w:ascii="Times New Roman" w:hAnsi="Times New Roman" w:cs="Times New Roman"/>
                <w:b/>
                <w:bCs/>
                <w:sz w:val="24"/>
                <w:szCs w:val="24"/>
              </w:rPr>
              <w:t>. Institute social distancing measures to prevent spread of germs</w:t>
            </w:r>
            <w:r w:rsidRPr="00FC7BF9">
              <w:rPr>
                <w:rFonts w:ascii="Times New Roman" w:hAnsi="Times New Roman" w:cs="Times New Roman"/>
                <w:sz w:val="24"/>
                <w:szCs w:val="24"/>
              </w:rPr>
              <w:t xml:space="preserve"> </w:t>
            </w:r>
            <w:r w:rsidR="001E5F83" w:rsidRPr="00FC7BF9">
              <w:rPr>
                <w:rFonts w:ascii="Times New Roman" w:hAnsi="Times New Roman" w:cs="Times New Roman"/>
                <w:sz w:val="24"/>
                <w:szCs w:val="24"/>
              </w:rPr>
              <w:t>(</w:t>
            </w:r>
            <w:r w:rsidRPr="00FC7BF9">
              <w:rPr>
                <w:rFonts w:ascii="Times New Roman" w:hAnsi="Times New Roman" w:cs="Times New Roman"/>
                <w:sz w:val="24"/>
                <w:szCs w:val="24"/>
              </w:rPr>
              <w:t xml:space="preserve">e.g., minimize self-   </w:t>
            </w:r>
          </w:p>
          <w:p w14:paraId="511116E0" w14:textId="41BF4F87" w:rsidR="0097669A" w:rsidRPr="00FC7BF9" w:rsidRDefault="0097669A" w:rsidP="0056106B">
            <w:pPr>
              <w:pStyle w:val="TableParagraph"/>
              <w:tabs>
                <w:tab w:val="left" w:pos="360"/>
              </w:tabs>
              <w:spacing w:line="360" w:lineRule="auto"/>
              <w:rPr>
                <w:rFonts w:ascii="Times New Roman" w:hAnsi="Times New Roman" w:cs="Times New Roman"/>
                <w:sz w:val="24"/>
                <w:szCs w:val="24"/>
              </w:rPr>
            </w:pPr>
            <w:r w:rsidRPr="00FC7BF9">
              <w:rPr>
                <w:rFonts w:ascii="Times New Roman" w:hAnsi="Times New Roman" w:cs="Times New Roman"/>
                <w:sz w:val="24"/>
                <w:szCs w:val="24"/>
              </w:rPr>
              <w:t xml:space="preserve">    serve foods</w:t>
            </w:r>
            <w:r w:rsidR="003D3536" w:rsidRPr="00FC7BF9">
              <w:rPr>
                <w:rFonts w:ascii="Times New Roman" w:hAnsi="Times New Roman" w:cs="Times New Roman"/>
                <w:sz w:val="24"/>
                <w:szCs w:val="24"/>
              </w:rPr>
              <w:t xml:space="preserve"> and</w:t>
            </w:r>
            <w:r w:rsidR="20975EF3" w:rsidRPr="00FC7BF9">
              <w:rPr>
                <w:rFonts w:ascii="Times New Roman" w:hAnsi="Times New Roman" w:cs="Times New Roman"/>
                <w:sz w:val="24"/>
                <w:szCs w:val="24"/>
              </w:rPr>
              <w:t xml:space="preserve"> </w:t>
            </w:r>
            <w:r w:rsidRPr="00FC7BF9">
              <w:rPr>
                <w:rFonts w:ascii="Times New Roman" w:hAnsi="Times New Roman" w:cs="Times New Roman"/>
                <w:sz w:val="24"/>
                <w:szCs w:val="24"/>
              </w:rPr>
              <w:t>group activities</w:t>
            </w:r>
            <w:r w:rsidR="001E5F83" w:rsidRPr="00FC7BF9">
              <w:rPr>
                <w:rFonts w:ascii="Times New Roman" w:hAnsi="Times New Roman" w:cs="Times New Roman"/>
                <w:sz w:val="24"/>
                <w:szCs w:val="24"/>
              </w:rPr>
              <w:t>)</w:t>
            </w:r>
            <w:r w:rsidRPr="00FC7BF9">
              <w:rPr>
                <w:rFonts w:ascii="Times New Roman" w:hAnsi="Times New Roman" w:cs="Times New Roman"/>
                <w:sz w:val="24"/>
                <w:szCs w:val="24"/>
              </w:rPr>
              <w:t>.</w:t>
            </w:r>
          </w:p>
          <w:p w14:paraId="17A77368" w14:textId="77777777" w:rsidR="0097669A" w:rsidRPr="00FC7BF9" w:rsidRDefault="0097669A" w:rsidP="0056106B">
            <w:pPr>
              <w:pStyle w:val="TableParagraph"/>
              <w:tabs>
                <w:tab w:val="left" w:pos="360"/>
              </w:tabs>
              <w:spacing w:line="360" w:lineRule="auto"/>
              <w:rPr>
                <w:rFonts w:ascii="Times New Roman" w:hAnsi="Times New Roman" w:cs="Times New Roman"/>
                <w:b/>
                <w:bCs/>
                <w:sz w:val="24"/>
                <w:szCs w:val="24"/>
              </w:rPr>
            </w:pPr>
            <w:r w:rsidRPr="00FC7BF9">
              <w:rPr>
                <w:rFonts w:ascii="Times New Roman" w:hAnsi="Times New Roman" w:cs="Times New Roman"/>
                <w:sz w:val="24"/>
                <w:szCs w:val="24"/>
              </w:rPr>
              <w:t xml:space="preserve">d. </w:t>
            </w:r>
            <w:r w:rsidRPr="00FC7BF9">
              <w:rPr>
                <w:rFonts w:ascii="Times New Roman" w:hAnsi="Times New Roman" w:cs="Times New Roman"/>
                <w:b/>
                <w:bCs/>
                <w:sz w:val="24"/>
                <w:szCs w:val="24"/>
              </w:rPr>
              <w:t>Employees should stay at home if they are sick.</w:t>
            </w:r>
          </w:p>
          <w:p w14:paraId="0E032311" w14:textId="77777777" w:rsidR="0097669A" w:rsidRPr="00FC7BF9" w:rsidRDefault="0097669A" w:rsidP="0056106B">
            <w:pPr>
              <w:pStyle w:val="TableParagraph"/>
              <w:tabs>
                <w:tab w:val="left" w:pos="360"/>
              </w:tabs>
              <w:spacing w:line="360" w:lineRule="auto"/>
              <w:rPr>
                <w:rFonts w:ascii="Times New Roman" w:hAnsi="Times New Roman" w:cs="Times New Roman"/>
                <w:b/>
                <w:bCs/>
                <w:sz w:val="24"/>
                <w:szCs w:val="24"/>
              </w:rPr>
            </w:pPr>
            <w:r w:rsidRPr="00FC7BF9">
              <w:rPr>
                <w:rFonts w:ascii="Times New Roman" w:hAnsi="Times New Roman" w:cs="Times New Roman"/>
                <w:sz w:val="24"/>
                <w:szCs w:val="24"/>
              </w:rPr>
              <w:t>e</w:t>
            </w:r>
            <w:r w:rsidRPr="00FC7BF9">
              <w:rPr>
                <w:rFonts w:ascii="Times New Roman" w:hAnsi="Times New Roman" w:cs="Times New Roman"/>
                <w:b/>
                <w:bCs/>
                <w:sz w:val="24"/>
                <w:szCs w:val="24"/>
              </w:rPr>
              <w:t xml:space="preserve">. Influenza (flu) vaccine is recommended for persons not previously vaccinated. </w:t>
            </w:r>
          </w:p>
        </w:tc>
      </w:tr>
    </w:tbl>
    <w:p w14:paraId="25524C33" w14:textId="77777777" w:rsidR="0097669A" w:rsidRPr="00FC7BF9" w:rsidRDefault="0097669A" w:rsidP="0056106B">
      <w:pPr>
        <w:pStyle w:val="BodyText"/>
        <w:spacing w:before="0" w:after="0" w:line="360" w:lineRule="auto"/>
        <w:rPr>
          <w:b/>
          <w:i/>
          <w:szCs w:val="24"/>
        </w:rPr>
      </w:pPr>
    </w:p>
    <w:p w14:paraId="6142139F" w14:textId="375AEF40" w:rsidR="0097669A" w:rsidRPr="00FC7BF9" w:rsidRDefault="0097669A" w:rsidP="0056106B">
      <w:pPr>
        <w:pStyle w:val="Heading2"/>
        <w:numPr>
          <w:ilvl w:val="3"/>
          <w:numId w:val="2"/>
        </w:numPr>
        <w:spacing w:before="0" w:line="360" w:lineRule="auto"/>
        <w:ind w:left="0"/>
      </w:pPr>
      <w:bookmarkStart w:id="5" w:name="_Toc66180726"/>
      <w:r w:rsidRPr="00FC7BF9">
        <w:t>Good Health Habits</w:t>
      </w:r>
      <w:bookmarkEnd w:id="5"/>
    </w:p>
    <w:p w14:paraId="3EF7A576" w14:textId="06C5A605" w:rsidR="0097669A" w:rsidRPr="00FC7BF9" w:rsidRDefault="0097669A" w:rsidP="00BB052F">
      <w:pPr>
        <w:pStyle w:val="ListParagraph"/>
        <w:numPr>
          <w:ilvl w:val="2"/>
          <w:numId w:val="31"/>
        </w:numPr>
        <w:spacing w:after="0" w:line="360" w:lineRule="auto"/>
        <w:ind w:left="475" w:hanging="187"/>
        <w:rPr>
          <w:b/>
          <w:bCs/>
        </w:rPr>
      </w:pPr>
      <w:r w:rsidRPr="00FC7BF9">
        <w:t xml:space="preserve">Good health habits should </w:t>
      </w:r>
      <w:r w:rsidR="00CF40FA">
        <w:t xml:space="preserve">continue to </w:t>
      </w:r>
      <w:r w:rsidRPr="00FC7BF9">
        <w:t xml:space="preserve">be promoted in various ways </w:t>
      </w:r>
      <w:r w:rsidR="0074113A" w:rsidRPr="00FC7BF9">
        <w:t>(</w:t>
      </w:r>
      <w:r w:rsidRPr="00FC7BF9">
        <w:t>e.g., educational programs, posters, campaigns, assessing adherence with hand hygiene</w:t>
      </w:r>
      <w:r w:rsidR="0074113A" w:rsidRPr="00FC7BF9">
        <w:t>)</w:t>
      </w:r>
      <w:r w:rsidRPr="00FC7BF9">
        <w:t xml:space="preserve">.  </w:t>
      </w:r>
    </w:p>
    <w:p w14:paraId="3D936C85" w14:textId="77777777" w:rsidR="0097669A" w:rsidRPr="00FC7BF9" w:rsidRDefault="0097669A" w:rsidP="00BB052F">
      <w:pPr>
        <w:pStyle w:val="ListParagraph"/>
        <w:numPr>
          <w:ilvl w:val="2"/>
          <w:numId w:val="31"/>
        </w:numPr>
        <w:spacing w:after="0" w:line="360" w:lineRule="auto"/>
        <w:ind w:left="475" w:hanging="187"/>
        <w:rPr>
          <w:rStyle w:val="Hyperlink"/>
          <w:b/>
          <w:bCs/>
          <w:color w:val="auto"/>
          <w:u w:val="none"/>
        </w:rPr>
      </w:pPr>
      <w:r w:rsidRPr="00FC7BF9">
        <w:t xml:space="preserve">This CDC website has helpful educational posters (please see, for example, </w:t>
      </w:r>
      <w:hyperlink r:id="rId20" w:history="1">
        <w:r w:rsidRPr="00FC7BF9">
          <w:rPr>
            <w:rStyle w:val="Hyperlink"/>
          </w:rPr>
          <w:t>https://www.cdc.gov/coronavirus/2019-ncov/communication/factsheets.html</w:t>
        </w:r>
      </w:hyperlink>
      <w:r w:rsidRPr="00FC7BF9">
        <w:rPr>
          <w:rStyle w:val="Hyperlink"/>
        </w:rPr>
        <w:t>).</w:t>
      </w:r>
    </w:p>
    <w:p w14:paraId="5BB6FD30" w14:textId="09C70AAB" w:rsidR="0097669A" w:rsidRPr="00FC7BF9" w:rsidRDefault="0097669A" w:rsidP="00BB052F">
      <w:pPr>
        <w:pStyle w:val="ListParagraph"/>
        <w:numPr>
          <w:ilvl w:val="2"/>
          <w:numId w:val="31"/>
        </w:numPr>
        <w:spacing w:after="0" w:line="360" w:lineRule="auto"/>
        <w:ind w:left="475" w:hanging="187"/>
        <w:rPr>
          <w:b/>
          <w:bCs/>
        </w:rPr>
      </w:pPr>
      <w:r w:rsidRPr="00FC7BF9">
        <w:t xml:space="preserve">Each </w:t>
      </w:r>
      <w:r w:rsidR="00765E86" w:rsidRPr="00FC7BF9">
        <w:t>site</w:t>
      </w:r>
      <w:r w:rsidRPr="00FC7BF9">
        <w:t xml:space="preserve"> should </w:t>
      </w:r>
      <w:r w:rsidR="00CF40FA">
        <w:t xml:space="preserve">continue to </w:t>
      </w:r>
      <w:r w:rsidRPr="00FC7BF9">
        <w:t xml:space="preserve">ensure that adequate supplies and facilities are available for hand washing for both </w:t>
      </w:r>
      <w:r w:rsidR="00690AAE" w:rsidRPr="00FC7BF9">
        <w:t>offenders</w:t>
      </w:r>
      <w:r w:rsidRPr="00FC7BF9">
        <w:t xml:space="preserve"> and employees. </w:t>
      </w:r>
    </w:p>
    <w:p w14:paraId="0B7F2D2C" w14:textId="32AD3CA5" w:rsidR="00221E6E" w:rsidRPr="0056106B" w:rsidRDefault="0097669A" w:rsidP="00BB052F">
      <w:pPr>
        <w:pStyle w:val="ListParagraph"/>
        <w:numPr>
          <w:ilvl w:val="2"/>
          <w:numId w:val="31"/>
        </w:numPr>
        <w:spacing w:after="0" w:line="360" w:lineRule="auto"/>
        <w:ind w:left="475" w:hanging="187"/>
        <w:rPr>
          <w:b/>
          <w:bCs/>
        </w:rPr>
      </w:pPr>
      <w:r w:rsidRPr="00FC7BF9">
        <w:t xml:space="preserve">Provisions should </w:t>
      </w:r>
      <w:r w:rsidR="00CF40FA">
        <w:t xml:space="preserve">continue to </w:t>
      </w:r>
      <w:r w:rsidRPr="00FC7BF9">
        <w:t xml:space="preserve">be made for employees, visitors, and </w:t>
      </w:r>
      <w:r w:rsidR="00690AAE" w:rsidRPr="00FC7BF9">
        <w:t>offenders</w:t>
      </w:r>
      <w:r w:rsidRPr="00FC7BF9">
        <w:t xml:space="preserve"> to wash their hands when they enter </w:t>
      </w:r>
      <w:r w:rsidR="00765E86" w:rsidRPr="00FC7BF9">
        <w:t>the site</w:t>
      </w:r>
      <w:r w:rsidRPr="00FC7BF9">
        <w:t xml:space="preserve">. </w:t>
      </w:r>
    </w:p>
    <w:p w14:paraId="363E6D86" w14:textId="41102D91" w:rsidR="0097669A" w:rsidRPr="00FC7BF9" w:rsidRDefault="0097669A" w:rsidP="0056106B">
      <w:pPr>
        <w:pStyle w:val="Heading2"/>
        <w:numPr>
          <w:ilvl w:val="3"/>
          <w:numId w:val="2"/>
        </w:numPr>
        <w:spacing w:before="0" w:line="360" w:lineRule="auto"/>
        <w:ind w:left="0"/>
      </w:pPr>
      <w:bookmarkStart w:id="6" w:name="_Toc66180727"/>
      <w:r w:rsidRPr="00FC7BF9">
        <w:t>Environmental Cleaning</w:t>
      </w:r>
      <w:bookmarkEnd w:id="6"/>
    </w:p>
    <w:p w14:paraId="13FC8E0A" w14:textId="506B6841" w:rsidR="0097669A" w:rsidRPr="00BB052F" w:rsidRDefault="0097669A" w:rsidP="00BB052F">
      <w:pPr>
        <w:pStyle w:val="ListParagraph"/>
        <w:numPr>
          <w:ilvl w:val="0"/>
          <w:numId w:val="32"/>
        </w:numPr>
        <w:spacing w:after="0" w:line="360" w:lineRule="auto"/>
        <w:ind w:left="648"/>
        <w:rPr>
          <w:b/>
          <w:bCs/>
        </w:rPr>
      </w:pPr>
      <w:r w:rsidRPr="00FC7BF9">
        <w:t xml:space="preserve">The frequency of routine cleaning of surfaces that are frequently touched should </w:t>
      </w:r>
      <w:r w:rsidR="00DF4D64">
        <w:t>remain</w:t>
      </w:r>
      <w:r w:rsidRPr="00FC7BF9">
        <w:t xml:space="preserve"> increased. These areas can include doorknobs, keys, handrails, telephones, computer keyboards, elevator buttons, </w:t>
      </w:r>
      <w:proofErr w:type="gramStart"/>
      <w:r w:rsidRPr="00FC7BF9">
        <w:t>etc.</w:t>
      </w:r>
      <w:r w:rsidR="003A105E" w:rsidRPr="00FC7BF9">
        <w:t>.</w:t>
      </w:r>
      <w:proofErr w:type="gramEnd"/>
      <w:r w:rsidRPr="00FC7BF9">
        <w:t xml:space="preserve">  </w:t>
      </w:r>
    </w:p>
    <w:p w14:paraId="5AE1DFBC" w14:textId="448D7A13" w:rsidR="0097669A" w:rsidRPr="00BB052F" w:rsidRDefault="0097669A" w:rsidP="00BB052F">
      <w:pPr>
        <w:pStyle w:val="ListParagraph"/>
        <w:numPr>
          <w:ilvl w:val="0"/>
          <w:numId w:val="32"/>
        </w:numPr>
        <w:spacing w:after="0" w:line="360" w:lineRule="auto"/>
        <w:ind w:left="648"/>
        <w:rPr>
          <w:b/>
          <w:bCs/>
        </w:rPr>
      </w:pPr>
      <w:r w:rsidRPr="00FC7BF9">
        <w:t xml:space="preserve">Each </w:t>
      </w:r>
      <w:r w:rsidR="00765E86" w:rsidRPr="00FC7BF9">
        <w:t>District Manager</w:t>
      </w:r>
      <w:r w:rsidRPr="00FC7BF9">
        <w:t xml:space="preserve"> will </w:t>
      </w:r>
      <w:r w:rsidR="00DF4D64">
        <w:t xml:space="preserve">continue to </w:t>
      </w:r>
      <w:r w:rsidRPr="00FC7BF9">
        <w:t xml:space="preserve">ensure their local cleaning schedule is reviewed, and cleaning frequency increased, for the duration of this pandemic.  </w:t>
      </w:r>
    </w:p>
    <w:p w14:paraId="265121CA" w14:textId="414DB413" w:rsidR="0097669A" w:rsidRPr="00BB052F" w:rsidRDefault="0097669A" w:rsidP="00BB052F">
      <w:pPr>
        <w:pStyle w:val="ListParagraph"/>
        <w:numPr>
          <w:ilvl w:val="0"/>
          <w:numId w:val="32"/>
        </w:numPr>
        <w:spacing w:after="0" w:line="360" w:lineRule="auto"/>
        <w:ind w:left="648"/>
        <w:rPr>
          <w:b/>
          <w:bCs/>
        </w:rPr>
      </w:pPr>
      <w:r w:rsidRPr="00FC7BF9">
        <w:t>Cleaning may be done using EPA-certified disinfecting wipes such as the “Red-capped PDI Sani Cloth Germicidal Wipes” or equivalent</w:t>
      </w:r>
      <w:r w:rsidR="005A5111" w:rsidRPr="00FC7BF9">
        <w:t>,</w:t>
      </w:r>
      <w:r w:rsidRPr="00FC7BF9">
        <w:t xml:space="preserve"> as available.  </w:t>
      </w:r>
    </w:p>
    <w:p w14:paraId="118A0AD7" w14:textId="77777777" w:rsidR="0097669A" w:rsidRPr="00BB052F" w:rsidRDefault="0097669A" w:rsidP="00BB052F">
      <w:pPr>
        <w:pStyle w:val="ListParagraph"/>
        <w:numPr>
          <w:ilvl w:val="0"/>
          <w:numId w:val="32"/>
        </w:numPr>
        <w:spacing w:after="0" w:line="360" w:lineRule="auto"/>
        <w:ind w:left="648"/>
        <w:rPr>
          <w:rFonts w:eastAsiaTheme="minorEastAsia"/>
          <w:b/>
          <w:bCs/>
        </w:rPr>
      </w:pPr>
      <w:r w:rsidRPr="00FC7BF9">
        <w:t xml:space="preserve">The CDC also indicates that most common EPA-registered household </w:t>
      </w:r>
      <w:r w:rsidRPr="00BB052F">
        <w:rPr>
          <w:rFonts w:eastAsiaTheme="minorEastAsia"/>
        </w:rPr>
        <w:t>disinfectants are effective for cleaning.  Use disinfectants appropriate for the surface.</w:t>
      </w:r>
    </w:p>
    <w:p w14:paraId="77CEA661" w14:textId="0490AF45" w:rsidR="0097669A" w:rsidRPr="00BB052F" w:rsidRDefault="0097669A" w:rsidP="00BB052F">
      <w:pPr>
        <w:pStyle w:val="ListParagraph"/>
        <w:numPr>
          <w:ilvl w:val="0"/>
          <w:numId w:val="32"/>
        </w:numPr>
        <w:spacing w:after="0" w:line="360" w:lineRule="auto"/>
        <w:ind w:left="648"/>
        <w:rPr>
          <w:rFonts w:eastAsiaTheme="minorEastAsia"/>
          <w:b/>
          <w:bCs/>
        </w:rPr>
      </w:pPr>
      <w:r w:rsidRPr="00BB052F">
        <w:rPr>
          <w:rFonts w:eastAsiaTheme="minorEastAsia"/>
        </w:rPr>
        <w:t>Bleach solution is a good alternative that is readily available</w:t>
      </w:r>
      <w:r w:rsidR="0094629B" w:rsidRPr="00BB052F">
        <w:rPr>
          <w:rFonts w:eastAsiaTheme="minorEastAsia"/>
        </w:rPr>
        <w:t xml:space="preserve"> (if used within 24 hours of mixing)</w:t>
      </w:r>
      <w:r w:rsidRPr="00BB052F">
        <w:rPr>
          <w:rFonts w:eastAsiaTheme="minorEastAsia"/>
        </w:rPr>
        <w:t>.</w:t>
      </w:r>
    </w:p>
    <w:p w14:paraId="4DD1D3FE" w14:textId="77777777" w:rsidR="0097669A" w:rsidRPr="00BB052F" w:rsidRDefault="0097669A" w:rsidP="00BB052F">
      <w:pPr>
        <w:pStyle w:val="ListParagraph"/>
        <w:numPr>
          <w:ilvl w:val="1"/>
          <w:numId w:val="32"/>
        </w:numPr>
        <w:spacing w:after="0" w:line="360" w:lineRule="auto"/>
        <w:rPr>
          <w:rFonts w:eastAsiaTheme="minorEastAsia"/>
          <w:b/>
          <w:bCs/>
        </w:rPr>
      </w:pPr>
      <w:r w:rsidRPr="00BB052F">
        <w:rPr>
          <w:rFonts w:eastAsiaTheme="minorEastAsia"/>
        </w:rPr>
        <w:t>Bleach solution is 5 (five) tablespoons (1/3</w:t>
      </w:r>
      <w:r w:rsidRPr="00BB052F">
        <w:rPr>
          <w:rFonts w:eastAsiaTheme="minorEastAsia"/>
          <w:vertAlign w:val="superscript"/>
        </w:rPr>
        <w:t>rd</w:t>
      </w:r>
      <w:r w:rsidRPr="00BB052F">
        <w:rPr>
          <w:rFonts w:eastAsiaTheme="minorEastAsia"/>
        </w:rPr>
        <w:t xml:space="preserve"> cup) bleach per gallon of water OR</w:t>
      </w:r>
    </w:p>
    <w:p w14:paraId="05BEA1C0" w14:textId="77777777" w:rsidR="0097669A" w:rsidRPr="00BB052F" w:rsidRDefault="0097669A" w:rsidP="00BB052F">
      <w:pPr>
        <w:pStyle w:val="ListParagraph"/>
        <w:spacing w:after="0" w:line="360" w:lineRule="auto"/>
        <w:ind w:left="1008" w:firstLine="432"/>
        <w:rPr>
          <w:rFonts w:eastAsiaTheme="minorEastAsia"/>
        </w:rPr>
      </w:pPr>
      <w:r w:rsidRPr="00BB052F">
        <w:rPr>
          <w:rFonts w:eastAsiaTheme="minorEastAsia"/>
        </w:rPr>
        <w:t xml:space="preserve">4 (four) teaspoons bleach per quart of water.  </w:t>
      </w:r>
    </w:p>
    <w:p w14:paraId="7D4FFA7E" w14:textId="77777777" w:rsidR="0097669A" w:rsidRPr="00BB052F" w:rsidRDefault="0097669A" w:rsidP="00BB052F">
      <w:pPr>
        <w:pStyle w:val="ListParagraph"/>
        <w:numPr>
          <w:ilvl w:val="0"/>
          <w:numId w:val="32"/>
        </w:numPr>
        <w:spacing w:after="0" w:line="360" w:lineRule="auto"/>
        <w:ind w:left="648"/>
        <w:rPr>
          <w:rFonts w:eastAsiaTheme="minorEastAsia"/>
          <w:b/>
          <w:bCs/>
        </w:rPr>
      </w:pPr>
      <w:r w:rsidRPr="00BB052F">
        <w:rPr>
          <w:rFonts w:eastAsiaTheme="minorEastAsia"/>
        </w:rPr>
        <w:t>Follow manufacturer’s instructions for application and proper ventilation.  Check to ensure the product is not past its expiration date.</w:t>
      </w:r>
    </w:p>
    <w:p w14:paraId="7B17F540" w14:textId="6621AEDC" w:rsidR="00E31BE0" w:rsidRPr="00BB052F" w:rsidRDefault="0097669A" w:rsidP="00BB052F">
      <w:pPr>
        <w:pStyle w:val="ListParagraph"/>
        <w:numPr>
          <w:ilvl w:val="0"/>
          <w:numId w:val="32"/>
        </w:numPr>
        <w:spacing w:after="0" w:line="360" w:lineRule="auto"/>
        <w:ind w:left="648"/>
        <w:rPr>
          <w:rFonts w:eastAsiaTheme="minorEastAsia"/>
          <w:b/>
          <w:bCs/>
        </w:rPr>
      </w:pPr>
      <w:r w:rsidRPr="00BB052F">
        <w:rPr>
          <w:rFonts w:eastAsiaTheme="minorEastAsia"/>
        </w:rPr>
        <w:t>Never mix bleach with ammonia or any other cleanser.</w:t>
      </w:r>
    </w:p>
    <w:p w14:paraId="56D555CC" w14:textId="16370CDA" w:rsidR="003A0D44" w:rsidRPr="0056106B" w:rsidRDefault="00E31BE0" w:rsidP="0056106B">
      <w:pPr>
        <w:pStyle w:val="Heading2"/>
        <w:numPr>
          <w:ilvl w:val="3"/>
          <w:numId w:val="2"/>
        </w:numPr>
        <w:spacing w:before="0" w:line="360" w:lineRule="auto"/>
        <w:ind w:left="0"/>
        <w:rPr>
          <w:shd w:val="clear" w:color="auto" w:fill="D9D9D9"/>
        </w:rPr>
      </w:pPr>
      <w:bookmarkStart w:id="7" w:name="_Toc66180728"/>
      <w:r w:rsidRPr="00FC7BF9">
        <w:rPr>
          <w:shd w:val="clear" w:color="auto" w:fill="D9D9D9"/>
        </w:rPr>
        <w:t>Travel Permits</w:t>
      </w:r>
      <w:bookmarkEnd w:id="7"/>
    </w:p>
    <w:p w14:paraId="2E39ACC0" w14:textId="49E6EFAC" w:rsidR="00600C0B" w:rsidRDefault="00E31BE0" w:rsidP="00BB052F">
      <w:pPr>
        <w:pStyle w:val="NoSpacing"/>
        <w:numPr>
          <w:ilvl w:val="0"/>
          <w:numId w:val="33"/>
        </w:numPr>
        <w:spacing w:line="360" w:lineRule="auto"/>
        <w:rPr>
          <w:rFonts w:ascii="Times New Roman" w:hAnsi="Times New Roman" w:cs="Times New Roman"/>
          <w:sz w:val="24"/>
          <w:szCs w:val="24"/>
        </w:rPr>
      </w:pPr>
      <w:bookmarkStart w:id="8" w:name="_Hlk35594745"/>
      <w:bookmarkStart w:id="9" w:name="_Hlk35595594"/>
      <w:r w:rsidRPr="00FC7BF9">
        <w:rPr>
          <w:rFonts w:ascii="Times New Roman" w:hAnsi="Times New Roman" w:cs="Times New Roman"/>
          <w:sz w:val="24"/>
          <w:szCs w:val="24"/>
        </w:rPr>
        <w:t xml:space="preserve">Travel Permits may be issued to non-restricted areas and approved for the following reasons: </w:t>
      </w:r>
      <w:bookmarkEnd w:id="8"/>
    </w:p>
    <w:p w14:paraId="5F430E8A" w14:textId="22DE0EDE" w:rsidR="00600C0B" w:rsidRDefault="00E31BE0" w:rsidP="00BB052F">
      <w:pPr>
        <w:pStyle w:val="NoSpacing"/>
        <w:numPr>
          <w:ilvl w:val="1"/>
          <w:numId w:val="33"/>
        </w:numPr>
        <w:spacing w:line="360" w:lineRule="auto"/>
        <w:jc w:val="both"/>
        <w:rPr>
          <w:rFonts w:ascii="Times New Roman" w:hAnsi="Times New Roman" w:cs="Times New Roman"/>
          <w:sz w:val="24"/>
          <w:szCs w:val="24"/>
        </w:rPr>
      </w:pPr>
      <w:r w:rsidRPr="0056106B">
        <w:rPr>
          <w:rFonts w:ascii="Times New Roman" w:hAnsi="Times New Roman" w:cs="Times New Roman"/>
          <w:sz w:val="24"/>
          <w:szCs w:val="24"/>
        </w:rPr>
        <w:t xml:space="preserve">documented employment purposes, </w:t>
      </w:r>
    </w:p>
    <w:p w14:paraId="73FE0625" w14:textId="352533D2" w:rsidR="00600C0B" w:rsidRDefault="00E31BE0" w:rsidP="00BB052F">
      <w:pPr>
        <w:pStyle w:val="NoSpacing"/>
        <w:numPr>
          <w:ilvl w:val="1"/>
          <w:numId w:val="33"/>
        </w:numPr>
        <w:spacing w:line="360" w:lineRule="auto"/>
        <w:jc w:val="both"/>
        <w:rPr>
          <w:rFonts w:ascii="Times New Roman" w:hAnsi="Times New Roman" w:cs="Times New Roman"/>
          <w:sz w:val="24"/>
          <w:szCs w:val="24"/>
        </w:rPr>
      </w:pPr>
      <w:r w:rsidRPr="0056106B">
        <w:rPr>
          <w:rFonts w:ascii="Times New Roman" w:hAnsi="Times New Roman" w:cs="Times New Roman"/>
          <w:sz w:val="24"/>
          <w:szCs w:val="24"/>
        </w:rPr>
        <w:t xml:space="preserve">medical appointments or procedures, </w:t>
      </w:r>
    </w:p>
    <w:p w14:paraId="7EE38C4C" w14:textId="2A6271F4" w:rsidR="00600C0B" w:rsidRDefault="00E31BE0" w:rsidP="00BB052F">
      <w:pPr>
        <w:pStyle w:val="NoSpacing"/>
        <w:numPr>
          <w:ilvl w:val="1"/>
          <w:numId w:val="33"/>
        </w:numPr>
        <w:spacing w:line="360" w:lineRule="auto"/>
        <w:jc w:val="both"/>
        <w:rPr>
          <w:rFonts w:ascii="Times New Roman" w:hAnsi="Times New Roman" w:cs="Times New Roman"/>
          <w:sz w:val="24"/>
          <w:szCs w:val="24"/>
        </w:rPr>
      </w:pPr>
      <w:r w:rsidRPr="0056106B">
        <w:rPr>
          <w:rFonts w:ascii="Times New Roman" w:hAnsi="Times New Roman" w:cs="Times New Roman"/>
          <w:sz w:val="24"/>
          <w:szCs w:val="24"/>
        </w:rPr>
        <w:t xml:space="preserve">court proceedings or other confirmed legal matters, or </w:t>
      </w:r>
    </w:p>
    <w:p w14:paraId="075D6C21" w14:textId="32148364" w:rsidR="0063533B" w:rsidRPr="00BB052F" w:rsidRDefault="00E31BE0" w:rsidP="00BB052F">
      <w:pPr>
        <w:pStyle w:val="NoSpacing"/>
        <w:numPr>
          <w:ilvl w:val="1"/>
          <w:numId w:val="33"/>
        </w:numPr>
        <w:spacing w:line="360" w:lineRule="auto"/>
        <w:jc w:val="both"/>
        <w:rPr>
          <w:rFonts w:ascii="Times New Roman" w:hAnsi="Times New Roman" w:cs="Times New Roman"/>
          <w:sz w:val="24"/>
          <w:szCs w:val="24"/>
        </w:rPr>
      </w:pPr>
      <w:r w:rsidRPr="0056106B">
        <w:rPr>
          <w:rFonts w:ascii="Times New Roman" w:hAnsi="Times New Roman" w:cs="Times New Roman"/>
          <w:sz w:val="24"/>
          <w:szCs w:val="24"/>
        </w:rPr>
        <w:t xml:space="preserve">attendance at approved treatment programs.  </w:t>
      </w:r>
      <w:bookmarkEnd w:id="9"/>
    </w:p>
    <w:p w14:paraId="561B88FF" w14:textId="135414AB" w:rsidR="00FC7BF9" w:rsidRPr="00CF40FA" w:rsidRDefault="00E31BE0" w:rsidP="00BB052F">
      <w:pPr>
        <w:pStyle w:val="NoSpacing"/>
        <w:numPr>
          <w:ilvl w:val="0"/>
          <w:numId w:val="33"/>
        </w:numPr>
        <w:spacing w:line="360" w:lineRule="auto"/>
        <w:jc w:val="both"/>
        <w:rPr>
          <w:rFonts w:ascii="Times New Roman" w:hAnsi="Times New Roman" w:cs="Times New Roman"/>
          <w:sz w:val="24"/>
          <w:szCs w:val="24"/>
        </w:rPr>
      </w:pPr>
      <w:r w:rsidRPr="00CF40FA">
        <w:rPr>
          <w:rFonts w:ascii="Times New Roman" w:hAnsi="Times New Roman" w:cs="Times New Roman"/>
          <w:sz w:val="24"/>
          <w:szCs w:val="24"/>
        </w:rPr>
        <w:t>Travel pursuant to the Interstate Commission for Adult Offender Supervision (ICAOS) will remain unaffected</w:t>
      </w:r>
      <w:r w:rsidR="00CF40FA">
        <w:rPr>
          <w:rFonts w:ascii="Times New Roman" w:hAnsi="Times New Roman" w:cs="Times New Roman"/>
          <w:sz w:val="24"/>
          <w:szCs w:val="24"/>
        </w:rPr>
        <w:t>.</w:t>
      </w:r>
      <w:r w:rsidRPr="00CF40FA">
        <w:rPr>
          <w:rFonts w:ascii="Times New Roman" w:hAnsi="Times New Roman" w:cs="Times New Roman"/>
          <w:sz w:val="24"/>
          <w:szCs w:val="24"/>
        </w:rPr>
        <w:t xml:space="preserve"> </w:t>
      </w:r>
    </w:p>
    <w:p w14:paraId="379239D2" w14:textId="77777777" w:rsidR="00FC7BF9" w:rsidRPr="00FC7BF9" w:rsidRDefault="00FC7BF9" w:rsidP="0056106B">
      <w:pPr>
        <w:pStyle w:val="NoSpacing"/>
        <w:spacing w:line="360" w:lineRule="auto"/>
        <w:jc w:val="both"/>
        <w:rPr>
          <w:rFonts w:ascii="Times New Roman" w:hAnsi="Times New Roman" w:cs="Times New Roman"/>
          <w:sz w:val="24"/>
          <w:szCs w:val="24"/>
        </w:rPr>
      </w:pPr>
      <w:bookmarkStart w:id="10" w:name="_Hlk55889196"/>
    </w:p>
    <w:p w14:paraId="2D2B0AAE" w14:textId="741A1D05" w:rsidR="00FC7BF9" w:rsidRDefault="00221E6E" w:rsidP="0056106B">
      <w:pPr>
        <w:pStyle w:val="Heading1"/>
        <w:spacing w:before="0" w:line="360" w:lineRule="auto"/>
        <w:rPr>
          <w:shd w:val="clear" w:color="auto" w:fill="D9D9D9"/>
        </w:rPr>
      </w:pPr>
      <w:bookmarkStart w:id="11" w:name="_Toc66180729"/>
      <w:bookmarkStart w:id="12" w:name="_Hlk53494013"/>
      <w:bookmarkStart w:id="13" w:name="_Hlk62039780"/>
      <w:r>
        <w:rPr>
          <w:shd w:val="clear" w:color="auto" w:fill="D9D9D9"/>
        </w:rPr>
        <w:t xml:space="preserve">Section 2 - </w:t>
      </w:r>
      <w:r w:rsidR="00523A5C" w:rsidRPr="00FC7BF9">
        <w:rPr>
          <w:shd w:val="clear" w:color="auto" w:fill="D9D9D9"/>
        </w:rPr>
        <w:t>Phase 1</w:t>
      </w:r>
      <w:bookmarkEnd w:id="11"/>
    </w:p>
    <w:p w14:paraId="28D84F17" w14:textId="77777777" w:rsidR="003A0D44" w:rsidRPr="003A0D44" w:rsidRDefault="003A0D44" w:rsidP="0056106B">
      <w:pPr>
        <w:spacing w:after="0" w:line="360" w:lineRule="auto"/>
      </w:pPr>
    </w:p>
    <w:p w14:paraId="27595978" w14:textId="6CAFC40D" w:rsidR="006E6E9F" w:rsidRPr="00EA7D1F" w:rsidRDefault="00FC7BF9" w:rsidP="0056106B">
      <w:pPr>
        <w:pStyle w:val="Heading2"/>
        <w:numPr>
          <w:ilvl w:val="5"/>
          <w:numId w:val="3"/>
        </w:numPr>
        <w:spacing w:before="0" w:line="360" w:lineRule="auto"/>
        <w:ind w:left="0"/>
      </w:pPr>
      <w:bookmarkStart w:id="14" w:name="_Toc66180730"/>
      <w:bookmarkStart w:id="15" w:name="_Hlk55844224"/>
      <w:bookmarkEnd w:id="12"/>
      <w:r w:rsidRPr="00EA7D1F">
        <w:t xml:space="preserve">Contact </w:t>
      </w:r>
      <w:r w:rsidR="00715086">
        <w:t>St</w:t>
      </w:r>
      <w:r w:rsidRPr="00EA7D1F">
        <w:t xml:space="preserve">andards for </w:t>
      </w:r>
      <w:r w:rsidR="00715086">
        <w:t>L</w:t>
      </w:r>
      <w:r w:rsidRPr="00EE74E9">
        <w:t xml:space="preserve">evel </w:t>
      </w:r>
      <w:r w:rsidR="00365D73" w:rsidRPr="00CF1CF1">
        <w:t>3</w:t>
      </w:r>
      <w:r w:rsidRPr="00CF1CF1">
        <w:t xml:space="preserve"> &amp; </w:t>
      </w:r>
      <w:r w:rsidR="00365D73" w:rsidRPr="00CF1CF1">
        <w:t>4</w:t>
      </w:r>
      <w:r w:rsidRPr="00CF1CF1">
        <w:t xml:space="preserve"> </w:t>
      </w:r>
      <w:r w:rsidR="00715086" w:rsidRPr="00CF1CF1">
        <w:t>C</w:t>
      </w:r>
      <w:r w:rsidRPr="00CF1CF1">
        <w:t>ases</w:t>
      </w:r>
      <w:bookmarkEnd w:id="14"/>
    </w:p>
    <w:bookmarkEnd w:id="15"/>
    <w:p w14:paraId="5A019B39" w14:textId="0D6F0799" w:rsidR="003F02C1" w:rsidRDefault="00FC7BF9" w:rsidP="00BB052F">
      <w:pPr>
        <w:pStyle w:val="ListParagraph"/>
        <w:numPr>
          <w:ilvl w:val="0"/>
          <w:numId w:val="35"/>
        </w:numPr>
        <w:spacing w:after="0" w:line="360" w:lineRule="auto"/>
        <w:ind w:left="648"/>
      </w:pPr>
      <w:r w:rsidRPr="008C5E11">
        <w:t xml:space="preserve">Weekly </w:t>
      </w:r>
      <w:r w:rsidR="00173BE6" w:rsidRPr="008C5E11">
        <w:t xml:space="preserve">risk management check-ins via </w:t>
      </w:r>
      <w:r w:rsidRPr="008C5E11">
        <w:t>phone contact</w:t>
      </w:r>
      <w:r w:rsidR="007F7097" w:rsidRPr="008C5E11">
        <w:t xml:space="preserve"> with offender</w:t>
      </w:r>
      <w:r w:rsidR="00062B95" w:rsidRPr="008C5E11">
        <w:t xml:space="preserve"> which include</w:t>
      </w:r>
      <w:r w:rsidR="00EA7D1F" w:rsidRPr="008C5E11">
        <w:t>s</w:t>
      </w:r>
      <w:r w:rsidR="00062B95" w:rsidRPr="008C5E11">
        <w:t xml:space="preserve"> the follow questions</w:t>
      </w:r>
      <w:r w:rsidR="00062B95">
        <w:t>:</w:t>
      </w:r>
    </w:p>
    <w:p w14:paraId="571F5AEF" w14:textId="311C61A2" w:rsidR="00062B95" w:rsidRDefault="00062B95" w:rsidP="00BB052F">
      <w:pPr>
        <w:pStyle w:val="ListParagraph"/>
        <w:numPr>
          <w:ilvl w:val="1"/>
          <w:numId w:val="35"/>
        </w:numPr>
        <w:spacing w:after="0" w:line="360" w:lineRule="auto"/>
        <w:ind w:left="1224"/>
      </w:pPr>
      <w:r>
        <w:t>I have some information for you regarding COVID</w:t>
      </w:r>
      <w:r w:rsidR="00EA7D1F">
        <w:t>-19</w:t>
      </w:r>
      <w:r>
        <w:t xml:space="preserve"> in your community</w:t>
      </w:r>
      <w:r w:rsidR="00EA7D1F">
        <w:t>.</w:t>
      </w:r>
      <w:r>
        <w:t xml:space="preserve"> </w:t>
      </w:r>
      <w:r w:rsidR="00EA7D1F">
        <w:t>May</w:t>
      </w:r>
      <w:r>
        <w:t xml:space="preserve"> I share with you?</w:t>
      </w:r>
    </w:p>
    <w:bookmarkEnd w:id="13"/>
    <w:p w14:paraId="6AB4D9AF" w14:textId="6682CF92" w:rsidR="00062B95" w:rsidRDefault="00062B95" w:rsidP="00BB052F">
      <w:pPr>
        <w:pStyle w:val="ListParagraph"/>
        <w:numPr>
          <w:ilvl w:val="1"/>
          <w:numId w:val="35"/>
        </w:numPr>
        <w:spacing w:after="0" w:line="360" w:lineRule="auto"/>
        <w:ind w:left="1224"/>
      </w:pPr>
      <w:r>
        <w:t xml:space="preserve">Do you have cloth masks for you and your family?  We would be happy to supply you with some. </w:t>
      </w:r>
      <w:r w:rsidRPr="00EF57A2">
        <w:t>*Is there a f</w:t>
      </w:r>
      <w:r w:rsidR="00255979" w:rsidRPr="00EF57A2">
        <w:t>r</w:t>
      </w:r>
      <w:r w:rsidRPr="00EF57A2">
        <w:t>ee mask distribution in your area?</w:t>
      </w:r>
    </w:p>
    <w:p w14:paraId="79F1E98E" w14:textId="207690D3" w:rsidR="00062B95" w:rsidRDefault="00062B95" w:rsidP="00BB052F">
      <w:pPr>
        <w:pStyle w:val="ListParagraph"/>
        <w:numPr>
          <w:ilvl w:val="1"/>
          <w:numId w:val="35"/>
        </w:numPr>
        <w:spacing w:after="0" w:line="360" w:lineRule="auto"/>
        <w:ind w:left="1224"/>
      </w:pPr>
      <w:r>
        <w:t>If you need to be tested, please know it</w:t>
      </w:r>
      <w:r w:rsidR="00EA7D1F">
        <w:t xml:space="preserve"> i</w:t>
      </w:r>
      <w:r>
        <w:t>s free. There are testing centers available to you.</w:t>
      </w:r>
    </w:p>
    <w:p w14:paraId="5099DA5B" w14:textId="77777777" w:rsidR="00062B95" w:rsidRDefault="00062B95" w:rsidP="00BB052F">
      <w:pPr>
        <w:pStyle w:val="ListParagraph"/>
        <w:numPr>
          <w:ilvl w:val="0"/>
          <w:numId w:val="35"/>
        </w:numPr>
        <w:spacing w:after="0" w:line="360" w:lineRule="auto"/>
        <w:ind w:left="648"/>
      </w:pPr>
      <w:r>
        <w:t xml:space="preserve">Site to access list of testing sites- </w:t>
      </w:r>
      <w:hyperlink r:id="rId21" w:history="1">
        <w:r w:rsidRPr="00E61663">
          <w:rPr>
            <w:rStyle w:val="Hyperlink"/>
          </w:rPr>
          <w:t>https://humanresources.vermont.gov/popups</w:t>
        </w:r>
      </w:hyperlink>
    </w:p>
    <w:p w14:paraId="395AB2F2" w14:textId="77777777" w:rsidR="00062B95" w:rsidRDefault="00062B95" w:rsidP="00BB052F">
      <w:pPr>
        <w:pStyle w:val="ListParagraph"/>
        <w:numPr>
          <w:ilvl w:val="0"/>
          <w:numId w:val="35"/>
        </w:numPr>
        <w:spacing w:after="0" w:line="360" w:lineRule="auto"/>
        <w:ind w:left="648"/>
      </w:pPr>
      <w:r>
        <w:t xml:space="preserve">The District Manager can fill out the form on this site to be notified when testing sites pop up in their area. </w:t>
      </w:r>
    </w:p>
    <w:p w14:paraId="0F9C038F" w14:textId="05EC4493" w:rsidR="00062B95" w:rsidRDefault="00062B95" w:rsidP="00BB052F">
      <w:pPr>
        <w:pStyle w:val="ListParagraph"/>
        <w:numPr>
          <w:ilvl w:val="1"/>
          <w:numId w:val="35"/>
        </w:numPr>
        <w:spacing w:after="0" w:line="360" w:lineRule="auto"/>
        <w:ind w:left="1224"/>
      </w:pPr>
      <w:r>
        <w:t>Rides are available if you need a ride. The number to call is 833-387-7200.  Please call 2 days before the ride is needed.</w:t>
      </w:r>
    </w:p>
    <w:p w14:paraId="35691066" w14:textId="6FF7F594" w:rsidR="00062B95" w:rsidRDefault="00062B95" w:rsidP="00BB052F">
      <w:pPr>
        <w:pStyle w:val="ListParagraph"/>
        <w:numPr>
          <w:ilvl w:val="1"/>
          <w:numId w:val="35"/>
        </w:numPr>
        <w:spacing w:after="0" w:line="360" w:lineRule="auto"/>
        <w:ind w:left="1224"/>
      </w:pPr>
      <w:r>
        <w:t>If you would like any additionally information on COVID-19</w:t>
      </w:r>
      <w:r w:rsidR="00C67252">
        <w:t xml:space="preserve"> </w:t>
      </w:r>
      <w:r>
        <w:t xml:space="preserve">or </w:t>
      </w:r>
      <w:r w:rsidR="00C67252">
        <w:t>i</w:t>
      </w:r>
      <w:r>
        <w:t>f you need to be connected to a testing site or hospital, you can dial 211.</w:t>
      </w:r>
    </w:p>
    <w:p w14:paraId="1AA6E4F6" w14:textId="099ECDF6" w:rsidR="00062B95" w:rsidRDefault="00062B95" w:rsidP="00BB052F">
      <w:pPr>
        <w:pStyle w:val="ListParagraph"/>
        <w:numPr>
          <w:ilvl w:val="1"/>
          <w:numId w:val="35"/>
        </w:numPr>
        <w:spacing w:after="0" w:line="360" w:lineRule="auto"/>
        <w:ind w:left="1224"/>
      </w:pPr>
      <w:r>
        <w:t xml:space="preserve">There </w:t>
      </w:r>
      <w:r w:rsidR="00EA5BB8">
        <w:t>is</w:t>
      </w:r>
      <w:r>
        <w:t xml:space="preserve"> also food </w:t>
      </w:r>
      <w:r w:rsidR="00B91C45">
        <w:t xml:space="preserve">available through </w:t>
      </w:r>
      <w:r>
        <w:t>Vermont Give always</w:t>
      </w:r>
    </w:p>
    <w:p w14:paraId="4FFB68DE" w14:textId="1C8F1820" w:rsidR="00062B95" w:rsidRPr="00FC7BF9" w:rsidRDefault="00E46DCD" w:rsidP="00BB052F">
      <w:pPr>
        <w:pStyle w:val="ListParagraph"/>
        <w:numPr>
          <w:ilvl w:val="1"/>
          <w:numId w:val="35"/>
        </w:numPr>
        <w:spacing w:after="0" w:line="360" w:lineRule="auto"/>
        <w:ind w:left="1224"/>
      </w:pPr>
      <w:hyperlink r:id="rId22" w:history="1">
        <w:r w:rsidR="00BB052F" w:rsidRPr="0024353F">
          <w:rPr>
            <w:rStyle w:val="Hyperlink"/>
          </w:rPr>
          <w:t>https://www.vtfoodbank.org/coronavirus-services-for-individuals/coronavirus-food-distributions</w:t>
        </w:r>
      </w:hyperlink>
    </w:p>
    <w:p w14:paraId="485C96B0" w14:textId="29AB0828" w:rsidR="003F02C1" w:rsidRPr="00B54FDB" w:rsidRDefault="003F02C1" w:rsidP="00F467BC">
      <w:pPr>
        <w:pStyle w:val="ListParagraph"/>
        <w:numPr>
          <w:ilvl w:val="0"/>
          <w:numId w:val="35"/>
        </w:numPr>
        <w:spacing w:after="0" w:line="360" w:lineRule="auto"/>
        <w:ind w:left="648"/>
        <w:rPr>
          <w:strike/>
          <w:highlight w:val="yellow"/>
        </w:rPr>
      </w:pPr>
      <w:r w:rsidRPr="00F467BC">
        <w:t>Two collateral contacts will be conducted each month with an emphasis on contacts with victims, partners, and law enforcement.</w:t>
      </w:r>
      <w:r w:rsidRPr="00F467BC">
        <w:rPr>
          <w:strike/>
        </w:rPr>
        <w:t xml:space="preserve">  </w:t>
      </w:r>
      <w:r w:rsidRPr="004E47A4">
        <w:rPr>
          <w:highlight w:val="green"/>
        </w:rPr>
        <w:t>These contacts will be by phone</w:t>
      </w:r>
      <w:r w:rsidR="00B54FDB" w:rsidRPr="004E47A4">
        <w:rPr>
          <w:highlight w:val="green"/>
        </w:rPr>
        <w:t xml:space="preserve"> or porch/outdoor areas where social distancing can be maintained. </w:t>
      </w:r>
    </w:p>
    <w:p w14:paraId="230DC09F" w14:textId="737FDD99" w:rsidR="003F02C1" w:rsidRPr="00B54FDB" w:rsidRDefault="003F02C1" w:rsidP="00BB052F">
      <w:pPr>
        <w:pStyle w:val="ListParagraph"/>
        <w:numPr>
          <w:ilvl w:val="0"/>
          <w:numId w:val="35"/>
        </w:numPr>
        <w:spacing w:after="0" w:line="360" w:lineRule="auto"/>
        <w:ind w:left="648"/>
        <w:rPr>
          <w:strike/>
          <w:highlight w:val="yellow"/>
        </w:rPr>
      </w:pPr>
      <w:r w:rsidRPr="00B54FDB">
        <w:rPr>
          <w:strike/>
          <w:highlight w:val="yellow"/>
        </w:rPr>
        <w:t>All in person field contacts are currently suspended at this time</w:t>
      </w:r>
      <w:r w:rsidR="00DC3EB4" w:rsidRPr="00B54FDB">
        <w:rPr>
          <w:strike/>
          <w:highlight w:val="yellow"/>
        </w:rPr>
        <w:t xml:space="preserve"> until further notice.</w:t>
      </w:r>
    </w:p>
    <w:p w14:paraId="0B653A3C" w14:textId="69A49D0E" w:rsidR="00DC3EB4" w:rsidRPr="004E47A4" w:rsidRDefault="00DC3EB4" w:rsidP="00BB052F">
      <w:pPr>
        <w:pStyle w:val="ListParagraph"/>
        <w:numPr>
          <w:ilvl w:val="0"/>
          <w:numId w:val="35"/>
        </w:numPr>
        <w:spacing w:after="0" w:line="360" w:lineRule="auto"/>
        <w:ind w:left="648"/>
      </w:pPr>
      <w:r w:rsidRPr="004E47A4">
        <w:t xml:space="preserve">Incident command will review this process together with the current active cases in 2 weeks. </w:t>
      </w:r>
    </w:p>
    <w:p w14:paraId="61A34FB4" w14:textId="35102B42" w:rsidR="003F02C1" w:rsidRPr="00B54FDB" w:rsidRDefault="003F02C1" w:rsidP="00BB052F">
      <w:pPr>
        <w:pStyle w:val="ListParagraph"/>
        <w:numPr>
          <w:ilvl w:val="0"/>
          <w:numId w:val="35"/>
        </w:numPr>
        <w:spacing w:after="0" w:line="360" w:lineRule="auto"/>
        <w:ind w:left="648"/>
        <w:rPr>
          <w:highlight w:val="yellow"/>
        </w:rPr>
      </w:pPr>
      <w:r w:rsidRPr="00B54FDB">
        <w:rPr>
          <w:highlight w:val="yellow"/>
        </w:rPr>
        <w:t xml:space="preserve">Staff </w:t>
      </w:r>
      <w:r w:rsidRPr="004E47A4">
        <w:rPr>
          <w:strike/>
          <w:highlight w:val="green"/>
        </w:rPr>
        <w:t>will return to</w:t>
      </w:r>
      <w:r w:rsidR="004E47A4" w:rsidRPr="004E47A4">
        <w:rPr>
          <w:highlight w:val="green"/>
        </w:rPr>
        <w:t xml:space="preserve"> may </w:t>
      </w:r>
      <w:proofErr w:type="gramStart"/>
      <w:r w:rsidR="004E47A4" w:rsidRPr="004E47A4">
        <w:rPr>
          <w:highlight w:val="green"/>
        </w:rPr>
        <w:t xml:space="preserve">utilize </w:t>
      </w:r>
      <w:r w:rsidRPr="004E47A4">
        <w:rPr>
          <w:highlight w:val="green"/>
        </w:rPr>
        <w:t xml:space="preserve"> </w:t>
      </w:r>
      <w:r w:rsidRPr="00B54FDB">
        <w:rPr>
          <w:highlight w:val="yellow"/>
        </w:rPr>
        <w:t>phone</w:t>
      </w:r>
      <w:proofErr w:type="gramEnd"/>
      <w:r w:rsidRPr="00B54FDB">
        <w:rPr>
          <w:highlight w:val="yellow"/>
        </w:rPr>
        <w:t xml:space="preserve"> contacts for offenders in accordance with the questions outlined above until further notice.  </w:t>
      </w:r>
    </w:p>
    <w:p w14:paraId="51359238" w14:textId="77777777" w:rsidR="003F02C1" w:rsidRPr="004E47A4" w:rsidRDefault="003F02C1" w:rsidP="00BB052F">
      <w:pPr>
        <w:pStyle w:val="ListParagraph"/>
        <w:numPr>
          <w:ilvl w:val="0"/>
          <w:numId w:val="35"/>
        </w:numPr>
        <w:spacing w:after="0" w:line="360" w:lineRule="auto"/>
        <w:ind w:left="648"/>
      </w:pPr>
      <w:r w:rsidRPr="004E47A4">
        <w:t xml:space="preserve">District Managers have the discretion to conduct a field contact on emergent basis only and in all required PPE and social distancing in place. </w:t>
      </w:r>
    </w:p>
    <w:p w14:paraId="23EDECA0" w14:textId="2954AA0A" w:rsidR="006E6E9F" w:rsidRPr="00EE74E9" w:rsidRDefault="00FC7BF9" w:rsidP="0056106B">
      <w:pPr>
        <w:pStyle w:val="Heading2"/>
        <w:numPr>
          <w:ilvl w:val="5"/>
          <w:numId w:val="3"/>
        </w:numPr>
        <w:ind w:left="0" w:firstLine="259"/>
      </w:pPr>
      <w:bookmarkStart w:id="16" w:name="_Toc66180731"/>
      <w:bookmarkEnd w:id="10"/>
      <w:r w:rsidRPr="00EE74E9">
        <w:t>Field checks will be defined as follows:</w:t>
      </w:r>
      <w:bookmarkEnd w:id="16"/>
      <w:r w:rsidRPr="00EE74E9">
        <w:t xml:space="preserve">  </w:t>
      </w:r>
    </w:p>
    <w:p w14:paraId="711B0027" w14:textId="5DA9C775" w:rsidR="00FC7BF9" w:rsidRPr="00FC7BF9" w:rsidRDefault="00FC7BF9" w:rsidP="00BB052F">
      <w:pPr>
        <w:pStyle w:val="ListParagraph"/>
        <w:numPr>
          <w:ilvl w:val="0"/>
          <w:numId w:val="36"/>
        </w:numPr>
        <w:spacing w:after="0" w:line="360" w:lineRule="auto"/>
        <w:ind w:left="648"/>
        <w:mirrorIndents/>
      </w:pPr>
      <w:r w:rsidRPr="00FC7BF9">
        <w:t>Field staff will work in pairs.</w:t>
      </w:r>
    </w:p>
    <w:p w14:paraId="33E1C45E" w14:textId="4B33E28A" w:rsidR="00FC7BF9" w:rsidRPr="00FC7BF9" w:rsidRDefault="00FC7BF9" w:rsidP="00BB052F">
      <w:pPr>
        <w:pStyle w:val="ListParagraph"/>
        <w:numPr>
          <w:ilvl w:val="0"/>
          <w:numId w:val="36"/>
        </w:numPr>
        <w:spacing w:after="0" w:line="360" w:lineRule="auto"/>
        <w:ind w:left="648"/>
        <w:mirrorIndents/>
      </w:pPr>
      <w:r w:rsidRPr="00FC7BF9">
        <w:t xml:space="preserve">Checks will be conducted in outdoor open-air areas such as driveways, porches, front yards, outdoor public areas, </w:t>
      </w:r>
      <w:r w:rsidR="00E85ED5">
        <w:t xml:space="preserve">and </w:t>
      </w:r>
      <w:r w:rsidRPr="00FC7BF9">
        <w:t>outside work locations</w:t>
      </w:r>
      <w:r w:rsidR="00EE74E9">
        <w:t xml:space="preserve"> while</w:t>
      </w:r>
      <w:r w:rsidRPr="00FC7BF9">
        <w:t xml:space="preserve"> </w:t>
      </w:r>
      <w:r w:rsidR="00E85ED5">
        <w:t>maintaining</w:t>
      </w:r>
      <w:r w:rsidR="00E85ED5" w:rsidRPr="00FC7BF9">
        <w:t xml:space="preserve"> </w:t>
      </w:r>
      <w:r w:rsidRPr="00FC7BF9">
        <w:t>social distancing guidelines.</w:t>
      </w:r>
    </w:p>
    <w:p w14:paraId="773708B6" w14:textId="2A24DE95" w:rsidR="00FC7BF9" w:rsidRPr="00FC7BF9" w:rsidRDefault="00FC7BF9" w:rsidP="00BB052F">
      <w:pPr>
        <w:pStyle w:val="ListParagraph"/>
        <w:numPr>
          <w:ilvl w:val="0"/>
          <w:numId w:val="36"/>
        </w:numPr>
        <w:spacing w:after="0" w:line="360" w:lineRule="auto"/>
        <w:ind w:left="648"/>
        <w:mirrorIndents/>
      </w:pPr>
      <w:r w:rsidRPr="00FC7BF9">
        <w:t xml:space="preserve">All staff performing field checks will wear </w:t>
      </w:r>
      <w:r w:rsidR="00E85ED5">
        <w:t xml:space="preserve">a microfiber </w:t>
      </w:r>
      <w:r w:rsidR="0005157F">
        <w:t xml:space="preserve">or cloth </w:t>
      </w:r>
      <w:r w:rsidR="00E85ED5">
        <w:t>mask</w:t>
      </w:r>
      <w:r w:rsidRPr="00FC7BF9">
        <w:t>.</w:t>
      </w:r>
    </w:p>
    <w:p w14:paraId="155621A9" w14:textId="2611E89D" w:rsidR="00FC7BF9" w:rsidRPr="00FC7BF9" w:rsidRDefault="00FC7BF9" w:rsidP="00BB052F">
      <w:pPr>
        <w:pStyle w:val="ListParagraph"/>
        <w:numPr>
          <w:ilvl w:val="0"/>
          <w:numId w:val="36"/>
        </w:numPr>
        <w:spacing w:after="0" w:line="360" w:lineRule="auto"/>
        <w:ind w:left="648"/>
        <w:mirrorIndents/>
      </w:pPr>
      <w:r w:rsidRPr="00FC7BF9">
        <w:t xml:space="preserve">Dispatch </w:t>
      </w:r>
      <w:r w:rsidRPr="00653CD2">
        <w:t xml:space="preserve">will </w:t>
      </w:r>
      <w:r w:rsidR="00C62A88" w:rsidRPr="00653CD2">
        <w:t>be operating Mon-Fri 8:00-16:30</w:t>
      </w:r>
      <w:r w:rsidR="00C62A88">
        <w:t>. After 16:30 s</w:t>
      </w:r>
      <w:r w:rsidRPr="00FC7BF9">
        <w:t xml:space="preserve">taff will need to utilize </w:t>
      </w:r>
      <w:r w:rsidR="00C62A88">
        <w:t>their local DMs or designee for dispatch purposes if required</w:t>
      </w:r>
      <w:r w:rsidRPr="00FC7BF9">
        <w:t>.</w:t>
      </w:r>
    </w:p>
    <w:p w14:paraId="24560778" w14:textId="637BB3BF" w:rsidR="00FC7BF9" w:rsidRPr="00FC7BF9" w:rsidRDefault="00FC7BF9" w:rsidP="00BB052F">
      <w:pPr>
        <w:pStyle w:val="ListParagraph"/>
        <w:numPr>
          <w:ilvl w:val="0"/>
          <w:numId w:val="36"/>
        </w:numPr>
        <w:spacing w:after="0" w:line="360" w:lineRule="auto"/>
        <w:ind w:left="648"/>
        <w:mirrorIndents/>
      </w:pPr>
      <w:r w:rsidRPr="00FC7BF9">
        <w:t xml:space="preserve">Offenders deemed to be residing in areas believed to </w:t>
      </w:r>
      <w:r w:rsidR="00E85ED5">
        <w:t>be unsafe</w:t>
      </w:r>
      <w:r w:rsidR="00E85ED5" w:rsidRPr="00FC7BF9">
        <w:t xml:space="preserve"> </w:t>
      </w:r>
      <w:r w:rsidRPr="00FC7BF9">
        <w:t>for field staff</w:t>
      </w:r>
      <w:r w:rsidR="00116815">
        <w:t>,</w:t>
      </w:r>
      <w:r w:rsidRPr="00FC7BF9">
        <w:t xml:space="preserve"> such as motels or homeless camps</w:t>
      </w:r>
      <w:r w:rsidR="00116815">
        <w:t>,</w:t>
      </w:r>
      <w:r w:rsidRPr="00FC7BF9">
        <w:t xml:space="preserve"> should be staffed with the District </w:t>
      </w:r>
      <w:r w:rsidR="00CF40FA">
        <w:t>M</w:t>
      </w:r>
      <w:r w:rsidRPr="00FC7BF9">
        <w:t xml:space="preserve">anager or designee to develop a plan to meet contact standards safely. </w:t>
      </w:r>
    </w:p>
    <w:p w14:paraId="13694D7B" w14:textId="214E359C" w:rsidR="00FC7BF9" w:rsidRPr="00EE3017" w:rsidRDefault="00FC7BF9" w:rsidP="00BB052F">
      <w:pPr>
        <w:pStyle w:val="ListParagraph"/>
        <w:numPr>
          <w:ilvl w:val="0"/>
          <w:numId w:val="36"/>
        </w:numPr>
        <w:spacing w:after="0" w:line="360" w:lineRule="auto"/>
        <w:ind w:left="648"/>
        <w:mirrorIndents/>
        <w:rPr>
          <w:strike/>
          <w:highlight w:val="yellow"/>
        </w:rPr>
      </w:pPr>
      <w:r w:rsidRPr="00EE3017">
        <w:rPr>
          <w:strike/>
          <w:highlight w:val="yellow"/>
        </w:rPr>
        <w:t>No Alco</w:t>
      </w:r>
      <w:r w:rsidR="00116815" w:rsidRPr="00EE3017">
        <w:rPr>
          <w:strike/>
          <w:highlight w:val="yellow"/>
        </w:rPr>
        <w:t>-S</w:t>
      </w:r>
      <w:r w:rsidRPr="00EE3017">
        <w:rPr>
          <w:strike/>
          <w:highlight w:val="yellow"/>
        </w:rPr>
        <w:t>ensors will be conducted</w:t>
      </w:r>
      <w:r w:rsidR="00116815" w:rsidRPr="00EE3017">
        <w:rPr>
          <w:strike/>
          <w:highlight w:val="yellow"/>
        </w:rPr>
        <w:t>.</w:t>
      </w:r>
    </w:p>
    <w:p w14:paraId="49CE14B7" w14:textId="28C7199A" w:rsidR="00FC7BF9" w:rsidRPr="00EE3017" w:rsidRDefault="00FC7BF9" w:rsidP="00BB052F">
      <w:pPr>
        <w:pStyle w:val="ListParagraph"/>
        <w:numPr>
          <w:ilvl w:val="0"/>
          <w:numId w:val="36"/>
        </w:numPr>
        <w:spacing w:after="0" w:line="360" w:lineRule="auto"/>
        <w:ind w:left="648"/>
        <w:mirrorIndents/>
        <w:rPr>
          <w:strike/>
          <w:highlight w:val="yellow"/>
        </w:rPr>
      </w:pPr>
      <w:r w:rsidRPr="00EE3017">
        <w:rPr>
          <w:strike/>
          <w:highlight w:val="yellow"/>
        </w:rPr>
        <w:t xml:space="preserve">No Urinalysis testing will be done. </w:t>
      </w:r>
    </w:p>
    <w:p w14:paraId="01FD90B1" w14:textId="04F741BD" w:rsidR="00FC7BF9" w:rsidRPr="00FC7BF9" w:rsidRDefault="008A272D" w:rsidP="00BB052F">
      <w:pPr>
        <w:pStyle w:val="ListParagraph"/>
        <w:numPr>
          <w:ilvl w:val="0"/>
          <w:numId w:val="36"/>
        </w:numPr>
        <w:spacing w:after="0" w:line="360" w:lineRule="auto"/>
        <w:ind w:left="648"/>
        <w:mirrorIndents/>
      </w:pPr>
      <w:r w:rsidRPr="00EF57A2">
        <w:t xml:space="preserve">DM has the ability to adjust contact standards on a </w:t>
      </w:r>
      <w:proofErr w:type="gramStart"/>
      <w:r w:rsidRPr="00EF57A2">
        <w:t>case by case</w:t>
      </w:r>
      <w:proofErr w:type="gramEnd"/>
      <w:r w:rsidRPr="00EF57A2">
        <w:t xml:space="preserve"> basis. </w:t>
      </w:r>
    </w:p>
    <w:p w14:paraId="32105E45" w14:textId="77777777" w:rsidR="0056106B" w:rsidRDefault="006E6E9F" w:rsidP="0056106B">
      <w:pPr>
        <w:pStyle w:val="Heading2"/>
        <w:numPr>
          <w:ilvl w:val="5"/>
          <w:numId w:val="3"/>
        </w:numPr>
        <w:spacing w:before="0" w:line="360" w:lineRule="auto"/>
        <w:ind w:left="0"/>
      </w:pPr>
      <w:bookmarkStart w:id="17" w:name="_Toc66180732"/>
      <w:r w:rsidRPr="00DE5F9B">
        <w:t xml:space="preserve">Household </w:t>
      </w:r>
      <w:r w:rsidR="00116815">
        <w:t>In</w:t>
      </w:r>
      <w:r w:rsidRPr="00DE5F9B">
        <w:t>vestigations</w:t>
      </w:r>
      <w:bookmarkEnd w:id="17"/>
    </w:p>
    <w:p w14:paraId="09B25CEF" w14:textId="77C2E3B9" w:rsidR="003F02C1" w:rsidRPr="006431B2" w:rsidRDefault="003F02C1" w:rsidP="00BB052F">
      <w:pPr>
        <w:pStyle w:val="ListParagraph"/>
        <w:numPr>
          <w:ilvl w:val="0"/>
          <w:numId w:val="37"/>
        </w:numPr>
        <w:spacing w:after="0" w:line="360" w:lineRule="auto"/>
        <w:rPr>
          <w:strike/>
        </w:rPr>
      </w:pPr>
      <w:r w:rsidRPr="006431B2">
        <w:t>In person household investigations are suspended at this time.</w:t>
      </w:r>
    </w:p>
    <w:p w14:paraId="0AA727B9" w14:textId="58449A33" w:rsidR="003F02C1" w:rsidRPr="006431B2" w:rsidRDefault="003F02C1" w:rsidP="00BB052F">
      <w:pPr>
        <w:pStyle w:val="ListParagraph"/>
        <w:numPr>
          <w:ilvl w:val="0"/>
          <w:numId w:val="37"/>
        </w:numPr>
        <w:spacing w:after="0" w:line="360" w:lineRule="auto"/>
        <w:rPr>
          <w:strike/>
        </w:rPr>
      </w:pPr>
      <w:r w:rsidRPr="006431B2">
        <w:t>Staff will use phone interviews for landlords and for other necessary contacts.</w:t>
      </w:r>
    </w:p>
    <w:p w14:paraId="5ADC86C5" w14:textId="7C6DA0E2" w:rsidR="003F02C1" w:rsidRPr="006431B2" w:rsidRDefault="003F02C1" w:rsidP="00BB052F">
      <w:pPr>
        <w:pStyle w:val="ListParagraph"/>
        <w:numPr>
          <w:ilvl w:val="0"/>
          <w:numId w:val="37"/>
        </w:numPr>
        <w:spacing w:after="0" w:line="360" w:lineRule="auto"/>
        <w:rPr>
          <w:strike/>
        </w:rPr>
      </w:pPr>
      <w:r w:rsidRPr="006431B2">
        <w:t xml:space="preserve">The district manager </w:t>
      </w:r>
      <w:r w:rsidR="00BB052F" w:rsidRPr="006431B2">
        <w:t>will</w:t>
      </w:r>
      <w:r w:rsidRPr="006431B2">
        <w:t xml:space="preserve"> use discretion in approval of household request.  </w:t>
      </w:r>
    </w:p>
    <w:p w14:paraId="7899C9CA" w14:textId="62CED1A9" w:rsidR="00391890" w:rsidRDefault="006E6E9F" w:rsidP="00BB052F">
      <w:pPr>
        <w:pStyle w:val="ListParagraph"/>
        <w:numPr>
          <w:ilvl w:val="0"/>
          <w:numId w:val="37"/>
        </w:numPr>
        <w:spacing w:after="0" w:line="360" w:lineRule="auto"/>
        <w:jc w:val="both"/>
      </w:pPr>
      <w:bookmarkStart w:id="18" w:name="_Hlk62039741"/>
      <w:r w:rsidRPr="006E6E9F">
        <w:t>DCF checks</w:t>
      </w:r>
      <w:r w:rsidR="00E85ED5">
        <w:t xml:space="preserve"> will be conducted. </w:t>
      </w:r>
    </w:p>
    <w:p w14:paraId="3CF30026" w14:textId="1096D267" w:rsidR="00391890" w:rsidRPr="00BF32E1" w:rsidRDefault="00391890" w:rsidP="00391890">
      <w:pPr>
        <w:pStyle w:val="Heading2"/>
        <w:spacing w:before="0" w:line="360" w:lineRule="auto"/>
        <w:rPr>
          <w:highlight w:val="yellow"/>
        </w:rPr>
      </w:pPr>
      <w:r w:rsidRPr="00BF32E1">
        <w:rPr>
          <w:highlight w:val="yellow"/>
        </w:rPr>
        <w:t>D.  Alco sensor</w:t>
      </w:r>
    </w:p>
    <w:p w14:paraId="7D8ED4C4" w14:textId="187798AE" w:rsidR="00391890" w:rsidRPr="00BF32E1" w:rsidRDefault="00391890" w:rsidP="00391890">
      <w:pPr>
        <w:rPr>
          <w:highlight w:val="yellow"/>
        </w:rPr>
      </w:pPr>
      <w:r w:rsidRPr="00BF32E1">
        <w:rPr>
          <w:highlight w:val="yellow"/>
        </w:rPr>
        <w:t>Alco Sensors may</w:t>
      </w:r>
      <w:r w:rsidR="00DF1F51">
        <w:rPr>
          <w:highlight w:val="yellow"/>
        </w:rPr>
        <w:t xml:space="preserve"> </w:t>
      </w:r>
      <w:r w:rsidRPr="00BF32E1">
        <w:rPr>
          <w:highlight w:val="yellow"/>
        </w:rPr>
        <w:t>be administered at the approval of the district manager. Staff will follow the process outline</w:t>
      </w:r>
      <w:r w:rsidR="00F66DC8">
        <w:rPr>
          <w:highlight w:val="yellow"/>
        </w:rPr>
        <w:t>d</w:t>
      </w:r>
      <w:r w:rsidRPr="00BF32E1">
        <w:rPr>
          <w:highlight w:val="yellow"/>
        </w:rPr>
        <w:t xml:space="preserve"> below when administering the test.</w:t>
      </w:r>
    </w:p>
    <w:p w14:paraId="14CC2547" w14:textId="13B15B76" w:rsidR="00DF1F51" w:rsidRDefault="00DF1F51" w:rsidP="00BF32E1">
      <w:pPr>
        <w:pStyle w:val="ListParagraph"/>
        <w:numPr>
          <w:ilvl w:val="0"/>
          <w:numId w:val="47"/>
        </w:numPr>
        <w:rPr>
          <w:highlight w:val="yellow"/>
        </w:rPr>
      </w:pPr>
      <w:r>
        <w:rPr>
          <w:highlight w:val="yellow"/>
        </w:rPr>
        <w:t xml:space="preserve">All alco sensors are to be administered outside. </w:t>
      </w:r>
    </w:p>
    <w:p w14:paraId="35AB36F8" w14:textId="44BE8259" w:rsidR="00DF1F51" w:rsidRDefault="00DF1F51" w:rsidP="00BF32E1">
      <w:pPr>
        <w:pStyle w:val="ListParagraph"/>
        <w:numPr>
          <w:ilvl w:val="0"/>
          <w:numId w:val="47"/>
        </w:numPr>
        <w:rPr>
          <w:highlight w:val="yellow"/>
        </w:rPr>
      </w:pPr>
      <w:r>
        <w:rPr>
          <w:highlight w:val="yellow"/>
        </w:rPr>
        <w:t>PPE will be worn to include face shield, N95 and gloves.</w:t>
      </w:r>
    </w:p>
    <w:p w14:paraId="364D0DEF" w14:textId="075C270E" w:rsidR="00DF1F51" w:rsidRPr="00DF1F51" w:rsidRDefault="00DF1F51" w:rsidP="00DF1F51">
      <w:pPr>
        <w:pStyle w:val="ListParagraph"/>
        <w:numPr>
          <w:ilvl w:val="0"/>
          <w:numId w:val="47"/>
        </w:numPr>
        <w:rPr>
          <w:highlight w:val="yellow"/>
        </w:rPr>
      </w:pPr>
      <w:r w:rsidRPr="00DF1F51">
        <w:rPr>
          <w:highlight w:val="yellow"/>
        </w:rPr>
        <w:t xml:space="preserve">The staff member will remove their gloves according to the video link which directs the gloves be removed leaving the disposal tube inside the glove. </w:t>
      </w:r>
      <w:hyperlink r:id="rId23" w:history="1">
        <w:r w:rsidRPr="00DF1F51">
          <w:rPr>
            <w:rStyle w:val="Hyperlink"/>
            <w:highlight w:val="yellow"/>
          </w:rPr>
          <w:t>https://youtu.be/AA3AHuAL2ao</w:t>
        </w:r>
      </w:hyperlink>
      <w:r w:rsidRPr="00DF1F51">
        <w:rPr>
          <w:highlight w:val="yellow"/>
        </w:rPr>
        <w:t xml:space="preserve"> </w:t>
      </w:r>
    </w:p>
    <w:p w14:paraId="755305A5" w14:textId="54F0AD18" w:rsidR="00DF1F51" w:rsidRDefault="00DF1F51" w:rsidP="00DF1F51">
      <w:pPr>
        <w:pStyle w:val="ListParagraph"/>
        <w:numPr>
          <w:ilvl w:val="0"/>
          <w:numId w:val="47"/>
        </w:numPr>
        <w:rPr>
          <w:highlight w:val="yellow"/>
        </w:rPr>
      </w:pPr>
      <w:r w:rsidRPr="00DF1F51">
        <w:rPr>
          <w:highlight w:val="yellow"/>
        </w:rPr>
        <w:t xml:space="preserve">Staff must administer the test as depicted below: holding the alco sensor so the air flow is directed away from the officer. </w:t>
      </w:r>
    </w:p>
    <w:p w14:paraId="5097B8E5" w14:textId="1C4BBA6A" w:rsidR="00C955E1" w:rsidRPr="00BF32E1" w:rsidRDefault="00C955E1" w:rsidP="00C955E1">
      <w:pPr>
        <w:pStyle w:val="Heading2"/>
        <w:spacing w:before="0" w:line="360" w:lineRule="auto"/>
        <w:rPr>
          <w:highlight w:val="yellow"/>
        </w:rPr>
      </w:pPr>
      <w:r>
        <w:rPr>
          <w:highlight w:val="yellow"/>
        </w:rPr>
        <w:t>E</w:t>
      </w:r>
      <w:r w:rsidRPr="00BF32E1">
        <w:rPr>
          <w:highlight w:val="yellow"/>
        </w:rPr>
        <w:t xml:space="preserve">.  </w:t>
      </w:r>
      <w:r>
        <w:rPr>
          <w:highlight w:val="yellow"/>
        </w:rPr>
        <w:t>Urinary Analysis (UA)</w:t>
      </w:r>
    </w:p>
    <w:p w14:paraId="495D4837" w14:textId="77777777" w:rsidR="00CE77B4" w:rsidRDefault="00C955E1" w:rsidP="00CE77B4">
      <w:pPr>
        <w:pStyle w:val="ListParagraph"/>
        <w:rPr>
          <w:highlight w:val="yellow"/>
        </w:rPr>
      </w:pPr>
      <w:r>
        <w:rPr>
          <w:highlight w:val="yellow"/>
        </w:rPr>
        <w:t xml:space="preserve"> </w:t>
      </w:r>
      <w:r w:rsidR="00CE77B4">
        <w:rPr>
          <w:highlight w:val="yellow"/>
        </w:rPr>
        <w:t xml:space="preserve">Each office will create their own local process for conducting UAs while following the guidelines outlined below: </w:t>
      </w:r>
    </w:p>
    <w:p w14:paraId="7619FD6B" w14:textId="1AA844EB" w:rsidR="00CE77B4" w:rsidRDefault="00CE77B4" w:rsidP="00C955E1">
      <w:pPr>
        <w:rPr>
          <w:highlight w:val="yellow"/>
        </w:rPr>
      </w:pPr>
    </w:p>
    <w:p w14:paraId="6E4E353D" w14:textId="77777777" w:rsidR="00CE77B4" w:rsidRDefault="00CE77B4" w:rsidP="00C955E1">
      <w:pPr>
        <w:rPr>
          <w:highlight w:val="yellow"/>
        </w:rPr>
      </w:pPr>
    </w:p>
    <w:p w14:paraId="18742883" w14:textId="77777777" w:rsidR="00CE77B4" w:rsidRDefault="00CE77B4" w:rsidP="00CC7418">
      <w:pPr>
        <w:pStyle w:val="ListParagraph"/>
        <w:numPr>
          <w:ilvl w:val="0"/>
          <w:numId w:val="49"/>
        </w:numPr>
        <w:rPr>
          <w:highlight w:val="yellow"/>
        </w:rPr>
      </w:pPr>
      <w:r w:rsidRPr="00CE77B4">
        <w:rPr>
          <w:highlight w:val="yellow"/>
        </w:rPr>
        <w:t xml:space="preserve">UAs may be administered at the approval of the district manager. </w:t>
      </w:r>
    </w:p>
    <w:p w14:paraId="6AB591F8" w14:textId="0E956F0A" w:rsidR="00C955E1" w:rsidRPr="00CE77B4" w:rsidRDefault="00C955E1" w:rsidP="00CC7418">
      <w:pPr>
        <w:pStyle w:val="ListParagraph"/>
        <w:numPr>
          <w:ilvl w:val="0"/>
          <w:numId w:val="49"/>
        </w:numPr>
        <w:rPr>
          <w:highlight w:val="yellow"/>
        </w:rPr>
      </w:pPr>
      <w:r w:rsidRPr="00CE77B4">
        <w:rPr>
          <w:highlight w:val="yellow"/>
        </w:rPr>
        <w:t>Each attempt should be no more than 5</w:t>
      </w:r>
      <w:r w:rsidR="00991CA9">
        <w:rPr>
          <w:highlight w:val="yellow"/>
        </w:rPr>
        <w:t>-</w:t>
      </w:r>
      <w:r w:rsidRPr="00CE77B4">
        <w:rPr>
          <w:highlight w:val="yellow"/>
        </w:rPr>
        <w:t xml:space="preserve">minute intervals and keeping in mind the 15 minutes of cumulative time that equals exposure.   </w:t>
      </w:r>
    </w:p>
    <w:p w14:paraId="302D664F" w14:textId="15D19DCA" w:rsidR="00C955E1" w:rsidRPr="00CE77B4" w:rsidRDefault="00C955E1" w:rsidP="00C955E1">
      <w:pPr>
        <w:pStyle w:val="ListParagraph"/>
        <w:numPr>
          <w:ilvl w:val="0"/>
          <w:numId w:val="49"/>
        </w:numPr>
        <w:rPr>
          <w:highlight w:val="yellow"/>
        </w:rPr>
      </w:pPr>
      <w:r>
        <w:rPr>
          <w:highlight w:val="yellow"/>
        </w:rPr>
        <w:t>PPE will be worn to include face shield, microfiber and gloves.</w:t>
      </w:r>
    </w:p>
    <w:p w14:paraId="5636DBEC" w14:textId="77777777" w:rsidR="00391890" w:rsidRDefault="00391890" w:rsidP="00391890">
      <w:pPr>
        <w:spacing w:after="0" w:line="360" w:lineRule="auto"/>
        <w:jc w:val="both"/>
      </w:pPr>
    </w:p>
    <w:p w14:paraId="49B08017" w14:textId="2BF74B88" w:rsidR="00D123E9" w:rsidRPr="00CF1CF1" w:rsidRDefault="00391890" w:rsidP="00BB052F">
      <w:pPr>
        <w:pStyle w:val="Heading2"/>
        <w:spacing w:before="0" w:line="360" w:lineRule="auto"/>
      </w:pPr>
      <w:bookmarkStart w:id="19" w:name="_Toc66180733"/>
      <w:r>
        <w:t>E</w:t>
      </w:r>
      <w:r w:rsidR="00BB052F" w:rsidRPr="00CF1CF1">
        <w:t>.</w:t>
      </w:r>
      <w:r w:rsidR="00063463" w:rsidRPr="00CF1CF1">
        <w:t xml:space="preserve"> Administrative </w:t>
      </w:r>
      <w:r w:rsidR="00D123E9" w:rsidRPr="00CF1CF1">
        <w:t>Supervision</w:t>
      </w:r>
      <w:bookmarkEnd w:id="19"/>
    </w:p>
    <w:p w14:paraId="56C57133" w14:textId="27C6184C" w:rsidR="00063463" w:rsidRPr="00063463" w:rsidRDefault="00063463" w:rsidP="00063463">
      <w:r w:rsidRPr="00CF1CF1">
        <w:t xml:space="preserve">Administrative supervision will be monitored in accordance with Directive 348, Supervision of Sentenced Offenders in the Community. </w:t>
      </w:r>
      <w:r w:rsidR="0010686A" w:rsidRPr="00CF1CF1">
        <w:t>All field COVID19 mitigation strategies will be followed.</w:t>
      </w:r>
      <w:r w:rsidR="0010686A">
        <w:t xml:space="preserve"> </w:t>
      </w:r>
    </w:p>
    <w:p w14:paraId="797998F7" w14:textId="7073C011" w:rsidR="00255979" w:rsidRPr="008706F6" w:rsidRDefault="00391890" w:rsidP="0056106B">
      <w:pPr>
        <w:pStyle w:val="Heading2"/>
        <w:spacing w:before="0" w:line="360" w:lineRule="auto"/>
      </w:pPr>
      <w:bookmarkStart w:id="20" w:name="_Toc66180734"/>
      <w:bookmarkEnd w:id="18"/>
      <w:r>
        <w:t>F</w:t>
      </w:r>
      <w:r w:rsidR="00221E6E">
        <w:t xml:space="preserve">. </w:t>
      </w:r>
      <w:r w:rsidR="00F64A88" w:rsidRPr="008706F6">
        <w:t>Parole Board Process</w:t>
      </w:r>
      <w:bookmarkEnd w:id="20"/>
    </w:p>
    <w:p w14:paraId="666A91B9" w14:textId="35F3BA42" w:rsidR="00255979" w:rsidRDefault="008C249D" w:rsidP="00BB052F">
      <w:pPr>
        <w:pStyle w:val="ListParagraph"/>
        <w:numPr>
          <w:ilvl w:val="0"/>
          <w:numId w:val="39"/>
        </w:numPr>
        <w:spacing w:after="0" w:line="360" w:lineRule="auto"/>
      </w:pPr>
      <w:r>
        <w:t xml:space="preserve">All hearings will be held virtually using </w:t>
      </w:r>
      <w:r w:rsidR="00255979">
        <w:t>S</w:t>
      </w:r>
      <w:r>
        <w:t xml:space="preserve">kype. </w:t>
      </w:r>
    </w:p>
    <w:p w14:paraId="49B7C015" w14:textId="3D15B4A9" w:rsidR="00255979" w:rsidRDefault="00B31590" w:rsidP="00BB052F">
      <w:pPr>
        <w:pStyle w:val="ListParagraph"/>
        <w:numPr>
          <w:ilvl w:val="0"/>
          <w:numId w:val="39"/>
        </w:numPr>
        <w:spacing w:after="0" w:line="360" w:lineRule="auto"/>
      </w:pPr>
      <w:r w:rsidRPr="007F2420">
        <w:t>Each Field office will need to arrange a space and process for offenders to attend these meetings at local sites utilizing the standards in the Field Protocol for</w:t>
      </w:r>
      <w:r w:rsidR="00255979">
        <w:t xml:space="preserve"> offender</w:t>
      </w:r>
      <w:r w:rsidRPr="007F2420">
        <w:t xml:space="preserve"> office visits.</w:t>
      </w:r>
      <w:r>
        <w:t xml:space="preserve"> </w:t>
      </w:r>
    </w:p>
    <w:p w14:paraId="3E9EE459" w14:textId="0EE42669" w:rsidR="00F64A88" w:rsidRDefault="008C249D" w:rsidP="00BB052F">
      <w:pPr>
        <w:pStyle w:val="ListParagraph"/>
        <w:numPr>
          <w:ilvl w:val="0"/>
          <w:numId w:val="39"/>
        </w:numPr>
        <w:spacing w:after="0" w:line="360" w:lineRule="auto"/>
      </w:pPr>
      <w:r w:rsidRPr="00BB052F">
        <w:rPr>
          <w:rFonts w:eastAsia="Times New Roman"/>
        </w:rPr>
        <w:t>Information for attending individual hearings will be located on the final schedule for the hearing site and outlook meeting invitations will be sent to staff scheduled for hearings.</w:t>
      </w:r>
    </w:p>
    <w:p w14:paraId="7C166AB7" w14:textId="0B33961B" w:rsidR="00D85DE9" w:rsidRPr="00BB052F" w:rsidRDefault="001731FC" w:rsidP="00BB052F">
      <w:pPr>
        <w:pStyle w:val="ListParagraph"/>
        <w:numPr>
          <w:ilvl w:val="0"/>
          <w:numId w:val="39"/>
        </w:numPr>
        <w:spacing w:after="0" w:line="360" w:lineRule="auto"/>
        <w:rPr>
          <w:rFonts w:eastAsia="Times New Roman"/>
        </w:rPr>
      </w:pPr>
      <w:r w:rsidRPr="00BB052F">
        <w:rPr>
          <w:rFonts w:eastAsia="Times New Roman"/>
        </w:rPr>
        <w:t xml:space="preserve">Cleaning of equipment and space will be done in between each hearing according to cleaning protocols outlined in the most updated Field Protocol. </w:t>
      </w:r>
    </w:p>
    <w:p w14:paraId="3C241B7B" w14:textId="0FC5954B" w:rsidR="006F585A" w:rsidRPr="00D85DE9" w:rsidRDefault="00391890" w:rsidP="0056106B">
      <w:pPr>
        <w:pStyle w:val="Heading2"/>
        <w:spacing w:before="0" w:line="360" w:lineRule="auto"/>
      </w:pPr>
      <w:bookmarkStart w:id="21" w:name="_Toc66180735"/>
      <w:r>
        <w:t>G</w:t>
      </w:r>
      <w:r w:rsidR="00221E6E">
        <w:t xml:space="preserve">. </w:t>
      </w:r>
      <w:r w:rsidR="006F585A" w:rsidRPr="00D85DE9">
        <w:t>Victim Services</w:t>
      </w:r>
      <w:bookmarkEnd w:id="21"/>
    </w:p>
    <w:p w14:paraId="1D319B7A" w14:textId="21ECCB89" w:rsidR="006F585A" w:rsidRPr="00D85DE9" w:rsidRDefault="006F585A" w:rsidP="00BB052F">
      <w:pPr>
        <w:pStyle w:val="ListParagraph"/>
        <w:numPr>
          <w:ilvl w:val="0"/>
          <w:numId w:val="40"/>
        </w:numPr>
        <w:spacing w:after="0" w:line="360" w:lineRule="auto"/>
        <w:ind w:left="648"/>
      </w:pPr>
      <w:r w:rsidRPr="00D85DE9">
        <w:t xml:space="preserve">Victim Services Staff (VSS) may elect to work at least one day a week in their designated home base office subject to the below standards.  </w:t>
      </w:r>
    </w:p>
    <w:p w14:paraId="43041842" w14:textId="4CDB9969" w:rsidR="006F585A" w:rsidRPr="00D85DE9" w:rsidRDefault="006F585A" w:rsidP="00BB052F">
      <w:pPr>
        <w:pStyle w:val="ListParagraph"/>
        <w:numPr>
          <w:ilvl w:val="0"/>
          <w:numId w:val="40"/>
        </w:numPr>
        <w:spacing w:after="0" w:line="360" w:lineRule="auto"/>
        <w:ind w:left="648"/>
      </w:pPr>
      <w:r w:rsidRPr="00D85DE9">
        <w:t xml:space="preserve">They will be mandated to follow all </w:t>
      </w:r>
      <w:hyperlink r:id="rId24" w:history="1">
        <w:r w:rsidRPr="00D85DE9">
          <w:rPr>
            <w:rStyle w:val="Hyperlink"/>
          </w:rPr>
          <w:t>Field Protocols</w:t>
        </w:r>
      </w:hyperlink>
      <w:r w:rsidRPr="00D85DE9">
        <w:t xml:space="preserve"> relating to COVID-19 which includes being subject to the normal screening process prior to entering the site. </w:t>
      </w:r>
    </w:p>
    <w:p w14:paraId="5F6E58F5" w14:textId="5681E716" w:rsidR="006F585A" w:rsidRPr="00D85DE9" w:rsidRDefault="006F585A" w:rsidP="00BB052F">
      <w:pPr>
        <w:pStyle w:val="ListParagraph"/>
        <w:numPr>
          <w:ilvl w:val="0"/>
          <w:numId w:val="40"/>
        </w:numPr>
        <w:spacing w:after="0" w:line="360" w:lineRule="auto"/>
        <w:ind w:left="648"/>
      </w:pPr>
      <w:r w:rsidRPr="00D85DE9">
        <w:t xml:space="preserve">There must be a designated office space for them which is not shared space. </w:t>
      </w:r>
    </w:p>
    <w:p w14:paraId="660102EE" w14:textId="6A09BA74" w:rsidR="006F585A" w:rsidRPr="00D85DE9" w:rsidRDefault="006F585A" w:rsidP="00BB052F">
      <w:pPr>
        <w:pStyle w:val="ListParagraph"/>
        <w:numPr>
          <w:ilvl w:val="0"/>
          <w:numId w:val="40"/>
        </w:numPr>
        <w:spacing w:after="0" w:line="360" w:lineRule="auto"/>
        <w:ind w:left="648"/>
      </w:pPr>
      <w:r w:rsidRPr="00D85DE9">
        <w:t xml:space="preserve">Each individual staff member will only work in their designated home base P&amp;P site; they may not visit multiple sites.  </w:t>
      </w:r>
    </w:p>
    <w:p w14:paraId="04B70914" w14:textId="21A0EF81" w:rsidR="006F585A" w:rsidRPr="00D85DE9" w:rsidRDefault="006F585A" w:rsidP="00BB052F">
      <w:pPr>
        <w:pStyle w:val="ListParagraph"/>
        <w:numPr>
          <w:ilvl w:val="0"/>
          <w:numId w:val="40"/>
        </w:numPr>
        <w:spacing w:after="0" w:line="360" w:lineRule="auto"/>
        <w:ind w:left="648"/>
      </w:pPr>
      <w:r w:rsidRPr="00D85DE9">
        <w:t>Staff will not meet with victims in person.</w:t>
      </w:r>
    </w:p>
    <w:p w14:paraId="4E3721A1" w14:textId="4A60C44E" w:rsidR="006F585A" w:rsidRPr="00D85DE9" w:rsidRDefault="006F585A" w:rsidP="00BB052F">
      <w:pPr>
        <w:pStyle w:val="ListParagraph"/>
        <w:numPr>
          <w:ilvl w:val="0"/>
          <w:numId w:val="40"/>
        </w:numPr>
        <w:spacing w:after="0" w:line="360" w:lineRule="auto"/>
        <w:ind w:left="648"/>
      </w:pPr>
      <w:r w:rsidRPr="00D85DE9">
        <w:t xml:space="preserve">The VSS will communicate with the District Manager (DM) or designee, and the DM or designee must approve the VSS’s in-office schedule prior to commencing work at the P&amp;P site.   Any changes must be discussed with the DM or designee. </w:t>
      </w:r>
    </w:p>
    <w:p w14:paraId="38054804" w14:textId="0C7E5C96" w:rsidR="001731FC" w:rsidRDefault="006F585A" w:rsidP="00BB052F">
      <w:pPr>
        <w:pStyle w:val="ListParagraph"/>
        <w:numPr>
          <w:ilvl w:val="0"/>
          <w:numId w:val="40"/>
        </w:numPr>
        <w:spacing w:after="0" w:line="360" w:lineRule="auto"/>
        <w:ind w:left="648"/>
      </w:pPr>
      <w:r w:rsidRPr="00D85DE9">
        <w:t xml:space="preserve">Victim Services Staff are not, at this time, obligated to work in person at the office. This is provided as an option, not a requirement.  </w:t>
      </w:r>
    </w:p>
    <w:p w14:paraId="175FB49B" w14:textId="66B29A44" w:rsidR="008C249D" w:rsidRPr="00ED3A1F" w:rsidRDefault="00D36FD0" w:rsidP="00BB052F">
      <w:pPr>
        <w:pStyle w:val="xmsonormal"/>
        <w:numPr>
          <w:ilvl w:val="0"/>
          <w:numId w:val="40"/>
        </w:numPr>
        <w:spacing w:line="360" w:lineRule="auto"/>
        <w:ind w:left="648"/>
        <w:rPr>
          <w:rFonts w:eastAsia="Times New Roman"/>
          <w:sz w:val="24"/>
          <w:szCs w:val="24"/>
        </w:rPr>
      </w:pPr>
      <w:r>
        <w:rPr>
          <w:rFonts w:eastAsia="Times New Roman"/>
          <w:sz w:val="24"/>
          <w:szCs w:val="24"/>
        </w:rPr>
        <w:t>*</w:t>
      </w:r>
      <w:r w:rsidR="008C249D" w:rsidRPr="00D36FD0">
        <w:rPr>
          <w:rFonts w:ascii="Times New Roman" w:eastAsia="Times New Roman" w:hAnsi="Times New Roman" w:cs="Times New Roman"/>
          <w:sz w:val="24"/>
          <w:szCs w:val="24"/>
        </w:rPr>
        <w:t xml:space="preserve">The Restitution Office is under limited capacity and my not reply with balances to include in parole summaries. If you do not have the restitution amount, please enter “amount pending” into that area on the summary. The Parole Board Office is still receiving statements from the Restitution Office prior to hearings. </w:t>
      </w:r>
    </w:p>
    <w:p w14:paraId="1FB9C306" w14:textId="480B1CF4" w:rsidR="00D85DE9" w:rsidRDefault="00AC31E4" w:rsidP="00BB052F">
      <w:pPr>
        <w:pStyle w:val="ListParagraph"/>
        <w:numPr>
          <w:ilvl w:val="0"/>
          <w:numId w:val="40"/>
        </w:numPr>
        <w:spacing w:after="0" w:line="360" w:lineRule="auto"/>
        <w:ind w:left="648"/>
      </w:pPr>
      <w:r>
        <w:t xml:space="preserve">Refer to all </w:t>
      </w:r>
      <w:hyperlink r:id="rId25" w:history="1">
        <w:r w:rsidRPr="00E85ED5">
          <w:rPr>
            <w:rStyle w:val="Hyperlink"/>
          </w:rPr>
          <w:t>COVID-19 Field Guidelines</w:t>
        </w:r>
      </w:hyperlink>
      <w:r>
        <w:t xml:space="preserve"> for cleaning, transporting, and proper PPE. </w:t>
      </w:r>
      <w:r w:rsidR="00E85ED5">
        <w:t xml:space="preserve"> </w:t>
      </w:r>
    </w:p>
    <w:p w14:paraId="6D629B46" w14:textId="77777777" w:rsidR="00391890" w:rsidRDefault="00391890" w:rsidP="00391890">
      <w:pPr>
        <w:pStyle w:val="ListParagraph"/>
        <w:spacing w:after="0" w:line="360" w:lineRule="auto"/>
        <w:ind w:left="648"/>
      </w:pPr>
    </w:p>
    <w:p w14:paraId="2E7A38A7" w14:textId="5F6B4A00" w:rsidR="00D85DE9" w:rsidRPr="00E16E57" w:rsidRDefault="00D85DE9" w:rsidP="00391890">
      <w:pPr>
        <w:pStyle w:val="Heading2"/>
        <w:numPr>
          <w:ilvl w:val="0"/>
          <w:numId w:val="46"/>
        </w:numPr>
        <w:spacing w:before="0" w:line="360" w:lineRule="auto"/>
      </w:pPr>
      <w:bookmarkStart w:id="22" w:name="_Toc66180736"/>
      <w:r w:rsidRPr="00E16E57">
        <w:t>Polygraphs</w:t>
      </w:r>
      <w:r w:rsidR="00A54090" w:rsidRPr="00E16E57">
        <w:t xml:space="preserve">- </w:t>
      </w:r>
      <w:r w:rsidR="00CF1CF1" w:rsidRPr="00CF1CF1">
        <w:rPr>
          <w:highlight w:val="yellow"/>
        </w:rPr>
        <w:t>May Resume as of this date</w:t>
      </w:r>
      <w:r w:rsidR="00CF1CF1">
        <w:rPr>
          <w:highlight w:val="yellow"/>
        </w:rPr>
        <w:t xml:space="preserve"> </w:t>
      </w:r>
      <w:r w:rsidR="00495852" w:rsidRPr="00CF1CF1">
        <w:rPr>
          <w:strike/>
        </w:rPr>
        <w:t>Currently on Hold</w:t>
      </w:r>
      <w:bookmarkEnd w:id="22"/>
    </w:p>
    <w:p w14:paraId="1890437B" w14:textId="1723582E" w:rsidR="00D85DE9" w:rsidRPr="00E16E57" w:rsidRDefault="00D85DE9" w:rsidP="00BB052F">
      <w:pPr>
        <w:pStyle w:val="ListParagraph"/>
        <w:numPr>
          <w:ilvl w:val="0"/>
          <w:numId w:val="16"/>
        </w:numPr>
        <w:spacing w:after="0" w:line="360" w:lineRule="auto"/>
        <w:ind w:left="288"/>
      </w:pPr>
      <w:r w:rsidRPr="00E16E57">
        <w:t xml:space="preserve">The Polygraph Examiners will review and adhere to the current Field Guidance. </w:t>
      </w:r>
    </w:p>
    <w:p w14:paraId="717971BD" w14:textId="77777777" w:rsidR="00D85DE9" w:rsidRPr="00E16E57" w:rsidRDefault="00D85DE9" w:rsidP="00BB052F">
      <w:pPr>
        <w:pStyle w:val="ListParagraph"/>
        <w:numPr>
          <w:ilvl w:val="0"/>
          <w:numId w:val="16"/>
        </w:numPr>
        <w:spacing w:after="0" w:line="360" w:lineRule="auto"/>
        <w:ind w:left="288"/>
      </w:pPr>
      <w:r w:rsidRPr="00E16E57">
        <w:t>This will include social distancing, sanitation of equipment and use of PPE as required when exposed to examinees, including use of the following:</w:t>
      </w:r>
    </w:p>
    <w:p w14:paraId="5B0D585E" w14:textId="77777777" w:rsidR="00D85DE9" w:rsidRPr="00E16E57" w:rsidRDefault="00D85DE9" w:rsidP="00BB052F">
      <w:pPr>
        <w:spacing w:after="0" w:line="360" w:lineRule="auto"/>
        <w:ind w:left="288"/>
      </w:pPr>
      <w:r w:rsidRPr="00E16E57">
        <w:t>a.</w:t>
      </w:r>
      <w:r w:rsidRPr="00E16E57">
        <w:tab/>
        <w:t>Gloves</w:t>
      </w:r>
    </w:p>
    <w:p w14:paraId="2A03FFF7" w14:textId="77777777" w:rsidR="00D85DE9" w:rsidRPr="00E16E57" w:rsidRDefault="00D85DE9" w:rsidP="00BB052F">
      <w:pPr>
        <w:spacing w:after="0" w:line="360" w:lineRule="auto"/>
        <w:ind w:left="288"/>
      </w:pPr>
      <w:r w:rsidRPr="00E16E57">
        <w:t>b.</w:t>
      </w:r>
      <w:r w:rsidRPr="00E16E57">
        <w:tab/>
        <w:t>N95 Mask</w:t>
      </w:r>
    </w:p>
    <w:p w14:paraId="767F7D32" w14:textId="77777777" w:rsidR="00D85DE9" w:rsidRPr="00E16E57" w:rsidRDefault="00D85DE9" w:rsidP="00BB052F">
      <w:pPr>
        <w:spacing w:after="0" w:line="360" w:lineRule="auto"/>
        <w:ind w:left="288"/>
      </w:pPr>
      <w:r w:rsidRPr="00E16E57">
        <w:t>c.</w:t>
      </w:r>
      <w:r w:rsidRPr="00E16E57">
        <w:tab/>
        <w:t>Goggles</w:t>
      </w:r>
    </w:p>
    <w:p w14:paraId="13F2D889" w14:textId="77777777" w:rsidR="00D85DE9" w:rsidRPr="00E16E57" w:rsidRDefault="00D85DE9" w:rsidP="00ED3A1F">
      <w:pPr>
        <w:spacing w:after="0" w:line="360" w:lineRule="auto"/>
        <w:rPr>
          <w:b/>
          <w:bCs/>
        </w:rPr>
      </w:pPr>
      <w:r w:rsidRPr="00E16E57">
        <w:rPr>
          <w:b/>
          <w:bCs/>
        </w:rPr>
        <w:t>Scheduling</w:t>
      </w:r>
    </w:p>
    <w:p w14:paraId="7F0B9532" w14:textId="36EBA35E" w:rsidR="00D85DE9" w:rsidRPr="00E16E57" w:rsidRDefault="00D85DE9" w:rsidP="00BB052F">
      <w:pPr>
        <w:pStyle w:val="ListParagraph"/>
        <w:numPr>
          <w:ilvl w:val="0"/>
          <w:numId w:val="17"/>
        </w:numPr>
        <w:spacing w:after="0" w:line="360" w:lineRule="auto"/>
        <w:ind w:left="648"/>
      </w:pPr>
      <w:r w:rsidRPr="00E16E57">
        <w:t xml:space="preserve">Scheduling of examinees will be done with their PPO over the phone. </w:t>
      </w:r>
    </w:p>
    <w:p w14:paraId="725FC1A7" w14:textId="4EF22DA3" w:rsidR="00D85DE9" w:rsidRPr="00E16E57" w:rsidRDefault="00D85DE9" w:rsidP="00BB052F">
      <w:pPr>
        <w:pStyle w:val="ListParagraph"/>
        <w:numPr>
          <w:ilvl w:val="0"/>
          <w:numId w:val="17"/>
        </w:numPr>
        <w:spacing w:after="0" w:line="360" w:lineRule="auto"/>
        <w:ind w:left="648"/>
      </w:pPr>
      <w:r w:rsidRPr="00E16E57">
        <w:t xml:space="preserve">When scheduling an examination with an offender, the PPO will complete Attachment 1 with them by phone (omitting the physical temperature check.)  </w:t>
      </w:r>
    </w:p>
    <w:p w14:paraId="5E9526DE" w14:textId="77777777" w:rsidR="00D85DE9" w:rsidRPr="00E16E57" w:rsidRDefault="00D85DE9" w:rsidP="00BB052F">
      <w:pPr>
        <w:pStyle w:val="ListParagraph"/>
        <w:numPr>
          <w:ilvl w:val="0"/>
          <w:numId w:val="17"/>
        </w:numPr>
        <w:spacing w:after="0" w:line="360" w:lineRule="auto"/>
        <w:ind w:left="648"/>
      </w:pPr>
      <w:r w:rsidRPr="00E16E57">
        <w:t xml:space="preserve">Examinations for offenders reporting symptoms will be postponed.  </w:t>
      </w:r>
    </w:p>
    <w:p w14:paraId="1B00EE97" w14:textId="77777777" w:rsidR="00D85DE9" w:rsidRPr="00E16E57" w:rsidRDefault="00D85DE9" w:rsidP="00ED3A1F">
      <w:pPr>
        <w:spacing w:after="0" w:line="360" w:lineRule="auto"/>
        <w:rPr>
          <w:b/>
          <w:bCs/>
        </w:rPr>
      </w:pPr>
      <w:r w:rsidRPr="00E16E57">
        <w:rPr>
          <w:b/>
          <w:bCs/>
        </w:rPr>
        <w:t>Entry to P &amp; P</w:t>
      </w:r>
    </w:p>
    <w:p w14:paraId="0DCDC577" w14:textId="77777777" w:rsidR="00D85DE9" w:rsidRPr="00E16E57" w:rsidRDefault="00D85DE9" w:rsidP="00ED3A1F">
      <w:pPr>
        <w:pStyle w:val="ListParagraph"/>
        <w:spacing w:after="0" w:line="360" w:lineRule="auto"/>
        <w:ind w:left="0"/>
      </w:pPr>
      <w:r w:rsidRPr="00E16E57">
        <w:t xml:space="preserve">Both examiners and offenders will be screened upon entry to the P &amp; P office in accordance with the Field Guidance, to include completion of Attachment 1 or 6 and a physical temperature check.  </w:t>
      </w:r>
    </w:p>
    <w:p w14:paraId="2A1D18F5" w14:textId="77777777" w:rsidR="00D85DE9" w:rsidRPr="00E16E57" w:rsidRDefault="00D85DE9" w:rsidP="00ED3A1F">
      <w:pPr>
        <w:spacing w:after="0" w:line="360" w:lineRule="auto"/>
      </w:pPr>
      <w:r w:rsidRPr="00E16E57">
        <w:rPr>
          <w:b/>
          <w:bCs/>
        </w:rPr>
        <w:t>Performance of Testing</w:t>
      </w:r>
    </w:p>
    <w:p w14:paraId="4AF33A15" w14:textId="3D071F23" w:rsidR="00D85DE9" w:rsidRPr="00E16E57" w:rsidRDefault="00D85DE9" w:rsidP="00BB052F">
      <w:pPr>
        <w:pStyle w:val="ListParagraph"/>
        <w:numPr>
          <w:ilvl w:val="0"/>
          <w:numId w:val="18"/>
        </w:numPr>
        <w:spacing w:after="0" w:line="360" w:lineRule="auto"/>
        <w:ind w:left="648"/>
      </w:pPr>
      <w:r w:rsidRPr="00E16E57">
        <w:t xml:space="preserve">Hand washing, sanitizer and disinfectants will be utilized by the examiner, per the Field Guidance. </w:t>
      </w:r>
    </w:p>
    <w:p w14:paraId="7E45B4C6" w14:textId="3D10C0AE" w:rsidR="00D85DE9" w:rsidRPr="00E16E57" w:rsidRDefault="00D85DE9" w:rsidP="00BB052F">
      <w:pPr>
        <w:pStyle w:val="ListParagraph"/>
        <w:numPr>
          <w:ilvl w:val="0"/>
          <w:numId w:val="18"/>
        </w:numPr>
        <w:spacing w:after="0" w:line="360" w:lineRule="auto"/>
        <w:ind w:left="648"/>
      </w:pPr>
      <w:r w:rsidRPr="00E16E57">
        <w:t xml:space="preserve">Social distancing will be practiced to the extent practical, but some physical contact between the examiner and examinee will occur.  This will be minimal while placing and removing polygraph components onto the examinee’s person.    </w:t>
      </w:r>
    </w:p>
    <w:p w14:paraId="00EDD411" w14:textId="576445CA" w:rsidR="00D85DE9" w:rsidRDefault="00D85DE9" w:rsidP="00BB052F">
      <w:pPr>
        <w:pStyle w:val="ListParagraph"/>
        <w:numPr>
          <w:ilvl w:val="0"/>
          <w:numId w:val="18"/>
        </w:numPr>
        <w:spacing w:after="0" w:line="360" w:lineRule="auto"/>
        <w:ind w:left="648"/>
      </w:pPr>
      <w:r w:rsidRPr="00E16E57">
        <w:t xml:space="preserve">Given the required closer contact, the offender will be provided a microfiber mask and will wear this during the exam.  </w:t>
      </w:r>
      <w:bookmarkStart w:id="23" w:name="_Hlk50551162"/>
    </w:p>
    <w:p w14:paraId="0C47CD75" w14:textId="53DD56F6" w:rsidR="004168E0" w:rsidRPr="007056FA" w:rsidRDefault="00221E6E" w:rsidP="0056106B">
      <w:pPr>
        <w:pStyle w:val="Heading1"/>
        <w:spacing w:before="0" w:line="360" w:lineRule="auto"/>
      </w:pPr>
      <w:bookmarkStart w:id="24" w:name="_Toc66180737"/>
      <w:bookmarkStart w:id="25" w:name="_Hlk50547447"/>
      <w:r w:rsidRPr="007056FA">
        <w:rPr>
          <w:shd w:val="clear" w:color="auto" w:fill="D9D9D9"/>
        </w:rPr>
        <w:t>Section 3 -</w:t>
      </w:r>
      <w:r w:rsidR="004168E0" w:rsidRPr="007056FA">
        <w:rPr>
          <w:shd w:val="clear" w:color="auto" w:fill="D9D9D9"/>
        </w:rPr>
        <w:t xml:space="preserve"> Phase 2</w:t>
      </w:r>
      <w:bookmarkEnd w:id="24"/>
    </w:p>
    <w:p w14:paraId="39A1AFCF" w14:textId="1D6B5320" w:rsidR="004168E0" w:rsidRPr="007056FA" w:rsidRDefault="004168E0" w:rsidP="0056106B">
      <w:pPr>
        <w:pStyle w:val="Heading2"/>
        <w:numPr>
          <w:ilvl w:val="0"/>
          <w:numId w:val="26"/>
        </w:numPr>
        <w:spacing w:before="0" w:line="360" w:lineRule="auto"/>
        <w:ind w:left="0"/>
      </w:pPr>
      <w:bookmarkStart w:id="26" w:name="_Toc66180738"/>
      <w:r w:rsidRPr="007056FA">
        <w:t>DNA Collection</w:t>
      </w:r>
      <w:bookmarkEnd w:id="26"/>
    </w:p>
    <w:p w14:paraId="0AE27BC8" w14:textId="77777777" w:rsidR="004168E0" w:rsidRPr="007056FA" w:rsidRDefault="004168E0" w:rsidP="00167C51">
      <w:pPr>
        <w:pStyle w:val="ListParagraph"/>
        <w:numPr>
          <w:ilvl w:val="0"/>
          <w:numId w:val="41"/>
        </w:numPr>
        <w:spacing w:after="0" w:line="360" w:lineRule="auto"/>
        <w:rPr>
          <w:b/>
          <w:bCs/>
        </w:rPr>
      </w:pPr>
      <w:r w:rsidRPr="007056FA">
        <w:t>DNA collection will resume in accordance with the current case management directive while abiding by the following COVID 19 protocols:</w:t>
      </w:r>
    </w:p>
    <w:p w14:paraId="2DB36A7E" w14:textId="77777777" w:rsidR="004168E0" w:rsidRPr="007056FA" w:rsidRDefault="004168E0" w:rsidP="00167C51">
      <w:pPr>
        <w:pStyle w:val="ListParagraph"/>
        <w:numPr>
          <w:ilvl w:val="0"/>
          <w:numId w:val="41"/>
        </w:numPr>
        <w:spacing w:after="0" w:line="360" w:lineRule="auto"/>
        <w:rPr>
          <w:b/>
          <w:bCs/>
        </w:rPr>
      </w:pPr>
      <w:r w:rsidRPr="007056FA">
        <w:t xml:space="preserve">Each district manager will identify an area for completing DNA.  To the extent possible, this should be a larger room with good air flow.  </w:t>
      </w:r>
    </w:p>
    <w:p w14:paraId="57093E83" w14:textId="7382F276" w:rsidR="004168E0" w:rsidRPr="007056FA" w:rsidRDefault="004168E0" w:rsidP="00167C51">
      <w:pPr>
        <w:pStyle w:val="ListParagraph"/>
        <w:numPr>
          <w:ilvl w:val="0"/>
          <w:numId w:val="41"/>
        </w:numPr>
        <w:spacing w:after="0" w:line="360" w:lineRule="auto"/>
        <w:rPr>
          <w:b/>
          <w:bCs/>
        </w:rPr>
      </w:pPr>
      <w:r w:rsidRPr="007056FA">
        <w:t>Staff will don a microfiber mask</w:t>
      </w:r>
      <w:r w:rsidR="0084248B" w:rsidRPr="007056FA">
        <w:t xml:space="preserve"> </w:t>
      </w:r>
      <w:r w:rsidRPr="007056FA">
        <w:t>and gloves.</w:t>
      </w:r>
    </w:p>
    <w:p w14:paraId="18B00028" w14:textId="77777777" w:rsidR="004168E0" w:rsidRPr="007056FA" w:rsidRDefault="004168E0" w:rsidP="00167C51">
      <w:pPr>
        <w:pStyle w:val="ListParagraph"/>
        <w:numPr>
          <w:ilvl w:val="0"/>
          <w:numId w:val="41"/>
        </w:numPr>
        <w:spacing w:after="0" w:line="360" w:lineRule="auto"/>
        <w:rPr>
          <w:b/>
          <w:bCs/>
        </w:rPr>
      </w:pPr>
      <w:r w:rsidRPr="007056FA">
        <w:t>Staff will follow current DNA collection protocols.</w:t>
      </w:r>
    </w:p>
    <w:p w14:paraId="3302CCD5" w14:textId="77777777" w:rsidR="004168E0" w:rsidRPr="007056FA" w:rsidRDefault="004168E0" w:rsidP="00167C51">
      <w:pPr>
        <w:pStyle w:val="ListParagraph"/>
        <w:numPr>
          <w:ilvl w:val="0"/>
          <w:numId w:val="41"/>
        </w:numPr>
        <w:spacing w:after="0" w:line="360" w:lineRule="auto"/>
        <w:rPr>
          <w:b/>
          <w:bCs/>
        </w:rPr>
      </w:pPr>
      <w:r w:rsidRPr="007056FA">
        <w:t xml:space="preserve">Prior to beginning DNA collection, offender will thoroughly wash and dry hands. </w:t>
      </w:r>
    </w:p>
    <w:p w14:paraId="0D78DA1A" w14:textId="07948527" w:rsidR="004168E0" w:rsidRPr="007056FA" w:rsidRDefault="004168E0" w:rsidP="00167C51">
      <w:pPr>
        <w:pStyle w:val="ListParagraph"/>
        <w:numPr>
          <w:ilvl w:val="0"/>
          <w:numId w:val="41"/>
        </w:numPr>
        <w:spacing w:after="0" w:line="360" w:lineRule="auto"/>
        <w:rPr>
          <w:b/>
          <w:bCs/>
        </w:rPr>
      </w:pPr>
      <w:r w:rsidRPr="007056FA">
        <w:t>While conducting fingerprints, the offender will be required to wear a</w:t>
      </w:r>
      <w:r w:rsidR="00F467BC">
        <w:t xml:space="preserve"> </w:t>
      </w:r>
      <w:r w:rsidR="00405C2A" w:rsidRPr="00F467BC">
        <w:t>cloth</w:t>
      </w:r>
      <w:r w:rsidRPr="007056FA">
        <w:t xml:space="preserve"> mask.  As much as possible, staff should position themselves</w:t>
      </w:r>
      <w:r w:rsidR="0084248B" w:rsidRPr="007056FA">
        <w:t>,</w:t>
      </w:r>
      <w:r w:rsidRPr="007056FA">
        <w:t xml:space="preserve"> so they are standing beside the offender.  </w:t>
      </w:r>
    </w:p>
    <w:p w14:paraId="7053DF4D" w14:textId="003CEDB4" w:rsidR="004168E0" w:rsidRPr="007056FA" w:rsidRDefault="004168E0" w:rsidP="00167C51">
      <w:pPr>
        <w:pStyle w:val="ListParagraph"/>
        <w:numPr>
          <w:ilvl w:val="0"/>
          <w:numId w:val="41"/>
        </w:numPr>
        <w:spacing w:after="0" w:line="360" w:lineRule="auto"/>
        <w:rPr>
          <w:b/>
          <w:bCs/>
        </w:rPr>
      </w:pPr>
      <w:r w:rsidRPr="007056FA">
        <w:t>The offender will collect their own DNA sample</w:t>
      </w:r>
      <w:r w:rsidR="0084248B" w:rsidRPr="007056FA">
        <w:t>.</w:t>
      </w:r>
      <w:r w:rsidRPr="007056FA">
        <w:t xml:space="preserve"> </w:t>
      </w:r>
      <w:r w:rsidR="0084248B" w:rsidRPr="007056FA">
        <w:t>S</w:t>
      </w:r>
      <w:r w:rsidRPr="007056FA">
        <w:t xml:space="preserve">taff will not collect offender samples.   </w:t>
      </w:r>
    </w:p>
    <w:p w14:paraId="5CAA6E3A" w14:textId="52CA2D35" w:rsidR="004168E0" w:rsidRPr="007056FA" w:rsidRDefault="004168E0" w:rsidP="00167C51">
      <w:pPr>
        <w:pStyle w:val="ListParagraph"/>
        <w:numPr>
          <w:ilvl w:val="0"/>
          <w:numId w:val="41"/>
        </w:numPr>
        <w:spacing w:after="0" w:line="360" w:lineRule="auto"/>
        <w:rPr>
          <w:b/>
          <w:bCs/>
        </w:rPr>
      </w:pPr>
      <w:r w:rsidRPr="007056FA">
        <w:t xml:space="preserve">The staff member will remove their gloves according to the </w:t>
      </w:r>
      <w:hyperlink r:id="rId26" w:history="1">
        <w:r w:rsidRPr="00167C51">
          <w:rPr>
            <w:rStyle w:val="Hyperlink"/>
          </w:rPr>
          <w:t xml:space="preserve">video </w:t>
        </w:r>
        <w:r w:rsidR="00BF5378" w:rsidRPr="00167C51">
          <w:rPr>
            <w:rStyle w:val="Hyperlink"/>
          </w:rPr>
          <w:t>link</w:t>
        </w:r>
      </w:hyperlink>
      <w:r w:rsidRPr="007056FA">
        <w:t xml:space="preserve"> which directs the </w:t>
      </w:r>
      <w:r w:rsidR="00BF5378" w:rsidRPr="007056FA">
        <w:t>glove</w:t>
      </w:r>
      <w:r w:rsidR="0084248B" w:rsidRPr="007056FA">
        <w:t>s</w:t>
      </w:r>
      <w:r w:rsidR="00BF5378" w:rsidRPr="007056FA">
        <w:t xml:space="preserve"> be removed leaving the </w:t>
      </w:r>
      <w:r w:rsidRPr="007056FA">
        <w:t xml:space="preserve">swab inside the </w:t>
      </w:r>
      <w:r w:rsidR="00BF5378" w:rsidRPr="007056FA">
        <w:t>glove.</w:t>
      </w:r>
      <w:r w:rsidRPr="007056FA">
        <w:t xml:space="preserve"> </w:t>
      </w:r>
    </w:p>
    <w:p w14:paraId="11539E96" w14:textId="77777777" w:rsidR="004168E0" w:rsidRPr="007056FA" w:rsidRDefault="004168E0" w:rsidP="00167C51">
      <w:pPr>
        <w:pStyle w:val="ListParagraph"/>
        <w:numPr>
          <w:ilvl w:val="0"/>
          <w:numId w:val="41"/>
        </w:numPr>
        <w:spacing w:after="0" w:line="360" w:lineRule="auto"/>
        <w:rPr>
          <w:b/>
          <w:bCs/>
        </w:rPr>
      </w:pPr>
      <w:r w:rsidRPr="007056FA">
        <w:t xml:space="preserve">The offender and staff member will sign the card.  The pen will be sanitized after use.  </w:t>
      </w:r>
    </w:p>
    <w:p w14:paraId="4FF7891A" w14:textId="77777777" w:rsidR="004168E0" w:rsidRPr="007056FA" w:rsidRDefault="004168E0" w:rsidP="00167C51">
      <w:pPr>
        <w:pStyle w:val="ListParagraph"/>
        <w:numPr>
          <w:ilvl w:val="0"/>
          <w:numId w:val="41"/>
        </w:numPr>
        <w:spacing w:after="0" w:line="360" w:lineRule="auto"/>
        <w:rPr>
          <w:b/>
          <w:bCs/>
        </w:rPr>
      </w:pPr>
      <w:r w:rsidRPr="007056FA">
        <w:t xml:space="preserve">Staff will immediately wash hands and discard PPE according to the doffing of PPE guidelines. </w:t>
      </w:r>
    </w:p>
    <w:p w14:paraId="66539584" w14:textId="77777777" w:rsidR="004168E0" w:rsidRPr="007056FA" w:rsidRDefault="004168E0" w:rsidP="00167C51">
      <w:pPr>
        <w:pStyle w:val="ListParagraph"/>
        <w:numPr>
          <w:ilvl w:val="0"/>
          <w:numId w:val="41"/>
        </w:numPr>
        <w:spacing w:after="0" w:line="360" w:lineRule="auto"/>
        <w:rPr>
          <w:b/>
          <w:bCs/>
        </w:rPr>
      </w:pPr>
      <w:r w:rsidRPr="007056FA">
        <w:t xml:space="preserve">The room will be cleaned and disinfected prior to any other use.  </w:t>
      </w:r>
    </w:p>
    <w:p w14:paraId="53FB3199" w14:textId="17E9B759" w:rsidR="009041F3" w:rsidRPr="00576F4C" w:rsidRDefault="009041F3" w:rsidP="0056106B">
      <w:pPr>
        <w:pStyle w:val="Heading2"/>
        <w:numPr>
          <w:ilvl w:val="0"/>
          <w:numId w:val="26"/>
        </w:numPr>
        <w:spacing w:before="0" w:line="360" w:lineRule="auto"/>
        <w:ind w:left="0"/>
        <w:rPr>
          <w:strike/>
          <w:highlight w:val="yellow"/>
        </w:rPr>
      </w:pPr>
      <w:bookmarkStart w:id="27" w:name="_Toc66180739"/>
      <w:r w:rsidRPr="00576F4C">
        <w:rPr>
          <w:strike/>
          <w:highlight w:val="yellow"/>
        </w:rPr>
        <w:t>Alco Sensors</w:t>
      </w:r>
      <w:bookmarkEnd w:id="27"/>
    </w:p>
    <w:p w14:paraId="3A3A9754" w14:textId="79860ABB" w:rsidR="009041F3" w:rsidRPr="00576F4C" w:rsidRDefault="009041F3" w:rsidP="00167C51">
      <w:pPr>
        <w:pStyle w:val="ListParagraph"/>
        <w:numPr>
          <w:ilvl w:val="0"/>
          <w:numId w:val="42"/>
        </w:numPr>
        <w:spacing w:after="0" w:line="360" w:lineRule="auto"/>
        <w:rPr>
          <w:strike/>
          <w:highlight w:val="yellow"/>
        </w:rPr>
      </w:pPr>
      <w:r w:rsidRPr="00576F4C">
        <w:rPr>
          <w:strike/>
          <w:highlight w:val="yellow"/>
        </w:rPr>
        <w:t xml:space="preserve">Administering of alco sensors is not currently authorized at this time in the field. </w:t>
      </w:r>
    </w:p>
    <w:p w14:paraId="74CC4030" w14:textId="726D0AA5" w:rsidR="009041F3" w:rsidRPr="00576F4C" w:rsidRDefault="009041F3" w:rsidP="0056106B">
      <w:pPr>
        <w:pStyle w:val="Heading2"/>
        <w:numPr>
          <w:ilvl w:val="0"/>
          <w:numId w:val="26"/>
        </w:numPr>
        <w:spacing w:before="0" w:line="360" w:lineRule="auto"/>
        <w:ind w:left="0"/>
        <w:rPr>
          <w:strike/>
          <w:highlight w:val="yellow"/>
        </w:rPr>
      </w:pPr>
      <w:bookmarkStart w:id="28" w:name="_Toc66180740"/>
      <w:r w:rsidRPr="00576F4C">
        <w:rPr>
          <w:strike/>
          <w:highlight w:val="yellow"/>
        </w:rPr>
        <w:t>Urinary Analyses</w:t>
      </w:r>
      <w:bookmarkEnd w:id="28"/>
      <w:r w:rsidRPr="00576F4C">
        <w:rPr>
          <w:strike/>
          <w:highlight w:val="yellow"/>
        </w:rPr>
        <w:t xml:space="preserve">  </w:t>
      </w:r>
    </w:p>
    <w:p w14:paraId="5AC76700" w14:textId="385B91E7" w:rsidR="009041F3" w:rsidRPr="00576F4C" w:rsidRDefault="009041F3" w:rsidP="00167C51">
      <w:pPr>
        <w:pStyle w:val="ListParagraph"/>
        <w:numPr>
          <w:ilvl w:val="0"/>
          <w:numId w:val="43"/>
        </w:numPr>
        <w:spacing w:after="0" w:line="360" w:lineRule="auto"/>
        <w:rPr>
          <w:strike/>
          <w:highlight w:val="yellow"/>
        </w:rPr>
      </w:pPr>
      <w:r w:rsidRPr="00576F4C">
        <w:rPr>
          <w:strike/>
          <w:highlight w:val="yellow"/>
        </w:rPr>
        <w:t xml:space="preserve">Conducting urinary analyses </w:t>
      </w:r>
      <w:r w:rsidR="0084248B" w:rsidRPr="00576F4C">
        <w:rPr>
          <w:strike/>
          <w:highlight w:val="yellow"/>
        </w:rPr>
        <w:t xml:space="preserve">is </w:t>
      </w:r>
      <w:r w:rsidRPr="00576F4C">
        <w:rPr>
          <w:strike/>
          <w:highlight w:val="yellow"/>
        </w:rPr>
        <w:t xml:space="preserve">currently not authorized at this time in the field. </w:t>
      </w:r>
    </w:p>
    <w:p w14:paraId="55FDF6B3" w14:textId="285D848D" w:rsidR="00BC7714" w:rsidRDefault="00BC7714" w:rsidP="0056106B">
      <w:pPr>
        <w:spacing w:after="0" w:line="360" w:lineRule="auto"/>
      </w:pPr>
    </w:p>
    <w:p w14:paraId="527EBA49" w14:textId="7B89C60B" w:rsidR="00DA2340" w:rsidRPr="00D57153" w:rsidRDefault="00DA2340" w:rsidP="00DA2340">
      <w:pPr>
        <w:pStyle w:val="Heading1"/>
        <w:rPr>
          <w:rFonts w:asciiTheme="minorHAnsi" w:hAnsiTheme="minorHAnsi" w:cstheme="minorHAnsi"/>
        </w:rPr>
      </w:pPr>
      <w:bookmarkStart w:id="29" w:name="_Toc64445500"/>
      <w:bookmarkStart w:id="30" w:name="_Toc66180741"/>
      <w:r w:rsidRPr="00D57153">
        <w:rPr>
          <w:rFonts w:asciiTheme="minorHAnsi" w:hAnsiTheme="minorHAnsi" w:cstheme="minorHAnsi"/>
        </w:rPr>
        <w:t>Section 4 – Vaccine</w:t>
      </w:r>
      <w:bookmarkEnd w:id="29"/>
      <w:bookmarkEnd w:id="30"/>
    </w:p>
    <w:p w14:paraId="62BD5F6E" w14:textId="6D798EF5" w:rsidR="00DA2340" w:rsidRPr="00D57153" w:rsidRDefault="00DA2340" w:rsidP="00DA2340">
      <w:pPr>
        <w:pStyle w:val="Heading1"/>
        <w:spacing w:before="0" w:line="240" w:lineRule="auto"/>
        <w:rPr>
          <w:rFonts w:asciiTheme="minorHAnsi" w:hAnsiTheme="minorHAnsi" w:cstheme="minorHAnsi"/>
          <w:color w:val="auto"/>
          <w:sz w:val="24"/>
          <w:szCs w:val="24"/>
        </w:rPr>
      </w:pPr>
      <w:bookmarkStart w:id="31" w:name="_Toc61512268"/>
      <w:bookmarkStart w:id="32" w:name="_Toc64445501"/>
      <w:bookmarkStart w:id="33" w:name="_Toc66180742"/>
      <w:r w:rsidRPr="00D57153">
        <w:rPr>
          <w:rFonts w:asciiTheme="minorHAnsi" w:hAnsiTheme="minorHAnsi" w:cstheme="minorHAnsi"/>
          <w:color w:val="auto"/>
          <w:sz w:val="24"/>
          <w:szCs w:val="24"/>
        </w:rPr>
        <w:t xml:space="preserve">Updates on vaccines will be provided as soon as they are available. </w:t>
      </w:r>
      <w:proofErr w:type="gramStart"/>
      <w:r w:rsidRPr="00D57153">
        <w:rPr>
          <w:rFonts w:asciiTheme="minorHAnsi" w:hAnsiTheme="minorHAnsi" w:cstheme="minorHAnsi"/>
          <w:color w:val="auto"/>
          <w:sz w:val="24"/>
          <w:szCs w:val="24"/>
        </w:rPr>
        <w:t>At this time</w:t>
      </w:r>
      <w:proofErr w:type="gramEnd"/>
      <w:r w:rsidRPr="00D57153">
        <w:rPr>
          <w:rFonts w:asciiTheme="minorHAnsi" w:hAnsiTheme="minorHAnsi" w:cstheme="minorHAnsi"/>
          <w:color w:val="auto"/>
          <w:sz w:val="24"/>
          <w:szCs w:val="24"/>
        </w:rPr>
        <w:t>, current CDC guidelines do not recommend any adjustments to the current mitigation strategies which includes surveillance testing for COVID19.</w:t>
      </w:r>
      <w:bookmarkEnd w:id="31"/>
      <w:bookmarkEnd w:id="32"/>
      <w:bookmarkEnd w:id="33"/>
      <w:r w:rsidRPr="00D57153">
        <w:rPr>
          <w:rFonts w:asciiTheme="minorHAnsi" w:hAnsiTheme="minorHAnsi" w:cstheme="minorHAnsi"/>
          <w:color w:val="auto"/>
          <w:sz w:val="24"/>
          <w:szCs w:val="24"/>
        </w:rPr>
        <w:t xml:space="preserve"> </w:t>
      </w:r>
    </w:p>
    <w:p w14:paraId="1602E1CB" w14:textId="12C0476C" w:rsidR="00DA2340" w:rsidRDefault="00DA2340" w:rsidP="00DA2340">
      <w:pPr>
        <w:pStyle w:val="ListParagraph"/>
        <w:numPr>
          <w:ilvl w:val="0"/>
          <w:numId w:val="44"/>
        </w:numPr>
        <w:rPr>
          <w:rFonts w:asciiTheme="minorHAnsi" w:hAnsiTheme="minorHAnsi" w:cstheme="minorHAnsi"/>
          <w:highlight w:val="yellow"/>
        </w:rPr>
      </w:pPr>
      <w:r w:rsidRPr="00D57153">
        <w:rPr>
          <w:rFonts w:asciiTheme="minorHAnsi" w:hAnsiTheme="minorHAnsi" w:cstheme="minorHAnsi"/>
          <w:highlight w:val="yellow"/>
        </w:rPr>
        <w:t xml:space="preserve">Vaccines are currently being administered to facility staff and field staff who work overtime or conduct facility transports pursuant to the guidelines outlined by the State of Vermont vaccination distribution plan. </w:t>
      </w:r>
    </w:p>
    <w:p w14:paraId="7580BF17" w14:textId="77777777" w:rsidR="00966ACE" w:rsidRPr="00966ACE" w:rsidRDefault="00966ACE" w:rsidP="00966ACE">
      <w:pPr>
        <w:rPr>
          <w:rFonts w:asciiTheme="minorHAnsi" w:hAnsiTheme="minorHAnsi" w:cstheme="minorHAnsi"/>
          <w:highlight w:val="yellow"/>
        </w:rPr>
      </w:pPr>
    </w:p>
    <w:p w14:paraId="26B2D8A9" w14:textId="77777777" w:rsidR="00DA2340" w:rsidRPr="007056FA" w:rsidRDefault="00DA2340" w:rsidP="0056106B">
      <w:pPr>
        <w:spacing w:after="0" w:line="360" w:lineRule="auto"/>
      </w:pPr>
    </w:p>
    <w:p w14:paraId="0B90EBE7" w14:textId="4D67A4EC" w:rsidR="00EF57A2" w:rsidRPr="0069530E" w:rsidRDefault="00EF57A2" w:rsidP="0056106B">
      <w:pPr>
        <w:pStyle w:val="Heading1"/>
        <w:spacing w:before="0" w:line="360" w:lineRule="auto"/>
        <w:rPr>
          <w:rFonts w:asciiTheme="minorHAnsi" w:hAnsiTheme="minorHAnsi" w:cstheme="minorBidi"/>
        </w:rPr>
      </w:pPr>
      <w:bookmarkStart w:id="34" w:name="_Toc45012802"/>
      <w:bookmarkStart w:id="35" w:name="_Toc66180743"/>
      <w:bookmarkEnd w:id="23"/>
      <w:bookmarkEnd w:id="25"/>
      <w:r w:rsidRPr="0069530E">
        <w:t xml:space="preserve">Attachment </w:t>
      </w:r>
      <w:r>
        <w:t>1</w:t>
      </w:r>
      <w:r w:rsidRPr="0069530E">
        <w:t xml:space="preserve"> Parole Violation Hearings</w:t>
      </w:r>
      <w:bookmarkEnd w:id="34"/>
      <w:bookmarkEnd w:id="35"/>
      <w:r w:rsidRPr="0069530E">
        <w:t xml:space="preserve"> </w:t>
      </w:r>
    </w:p>
    <w:p w14:paraId="51B6BAA8" w14:textId="77777777" w:rsidR="00EF57A2" w:rsidRPr="0069530E" w:rsidRDefault="00EF57A2" w:rsidP="0056106B">
      <w:pPr>
        <w:spacing w:after="0" w:line="360" w:lineRule="auto"/>
      </w:pPr>
    </w:p>
    <w:p w14:paraId="6A23B2A5" w14:textId="77777777" w:rsidR="00EF57A2" w:rsidRPr="0069530E" w:rsidRDefault="00EF57A2" w:rsidP="0056106B">
      <w:pPr>
        <w:spacing w:after="0" w:line="360" w:lineRule="auto"/>
        <w:rPr>
          <w:rFonts w:asciiTheme="minorHAnsi" w:hAnsiTheme="minorHAnsi" w:cstheme="minorBidi"/>
        </w:rPr>
      </w:pPr>
      <w:r w:rsidRPr="0069530E">
        <w:rPr>
          <w:rFonts w:ascii="Calibri" w:eastAsia="Calibri" w:hAnsi="Calibri" w:cs="Calibri"/>
        </w:rPr>
        <w:t xml:space="preserve">Contingency Guidance during COVID-19 </w:t>
      </w:r>
    </w:p>
    <w:p w14:paraId="76894831" w14:textId="77777777" w:rsidR="00EF57A2" w:rsidRPr="0069530E" w:rsidRDefault="00EF57A2" w:rsidP="0056106B">
      <w:pPr>
        <w:spacing w:after="0" w:line="360" w:lineRule="auto"/>
        <w:rPr>
          <w:rFonts w:ascii="Calibri" w:eastAsia="Calibri" w:hAnsi="Calibri" w:cs="Calibri"/>
        </w:rPr>
      </w:pPr>
      <w:r w:rsidRPr="0069530E">
        <w:rPr>
          <w:rFonts w:ascii="Calibri" w:eastAsia="Calibri" w:hAnsi="Calibri" w:cs="Calibri"/>
        </w:rPr>
        <w:t>Effective August 1, 2020</w:t>
      </w:r>
    </w:p>
    <w:p w14:paraId="0BA3815B" w14:textId="77777777" w:rsidR="00EF57A2" w:rsidRPr="0069530E" w:rsidRDefault="00EF57A2" w:rsidP="0056106B">
      <w:pPr>
        <w:spacing w:after="0" w:line="360" w:lineRule="auto"/>
        <w:rPr>
          <w:rFonts w:ascii="Calibri" w:eastAsia="Calibri" w:hAnsi="Calibri" w:cs="Calibri"/>
        </w:rPr>
      </w:pPr>
      <w:r w:rsidRPr="0069530E">
        <w:rPr>
          <w:rFonts w:ascii="Calibri" w:eastAsia="Calibri" w:hAnsi="Calibri" w:cs="Calibri"/>
        </w:rPr>
        <w:t>The purpose of this guidance is to establish a process for the completion of Parole violation hearings where the offender has not been incarcerated based on the behavior.  Field offices will adhere to this process until further direction or guidance is given.</w:t>
      </w:r>
    </w:p>
    <w:p w14:paraId="1AA635C9" w14:textId="77777777" w:rsidR="00EF57A2" w:rsidRPr="0069530E" w:rsidRDefault="00EF57A2" w:rsidP="0056106B">
      <w:pPr>
        <w:pStyle w:val="ListParagraph"/>
        <w:numPr>
          <w:ilvl w:val="0"/>
          <w:numId w:val="15"/>
        </w:numPr>
        <w:spacing w:after="0" w:line="360" w:lineRule="auto"/>
        <w:ind w:left="0"/>
        <w:rPr>
          <w:rFonts w:asciiTheme="minorHAnsi" w:eastAsiaTheme="minorEastAsia" w:hAnsiTheme="minorHAnsi" w:cstheme="minorBidi"/>
        </w:rPr>
      </w:pPr>
      <w:r w:rsidRPr="0069530E">
        <w:rPr>
          <w:rFonts w:ascii="Calibri" w:eastAsia="Calibri" w:hAnsi="Calibri" w:cs="Calibri"/>
        </w:rPr>
        <w:t xml:space="preserve"> The District Manager of each Probation and Parole Office will:</w:t>
      </w:r>
    </w:p>
    <w:p w14:paraId="756A1C8F" w14:textId="77777777" w:rsidR="00EF57A2" w:rsidRPr="0069530E" w:rsidRDefault="00EF57A2" w:rsidP="0056106B">
      <w:pPr>
        <w:pStyle w:val="ListParagraph"/>
        <w:numPr>
          <w:ilvl w:val="0"/>
          <w:numId w:val="14"/>
        </w:numPr>
        <w:spacing w:after="0" w:line="360" w:lineRule="auto"/>
        <w:ind w:left="0"/>
        <w:rPr>
          <w:rFonts w:asciiTheme="minorHAnsi" w:eastAsiaTheme="minorEastAsia" w:hAnsiTheme="minorHAnsi" w:cstheme="minorBidi"/>
        </w:rPr>
      </w:pPr>
      <w:r w:rsidRPr="0069530E">
        <w:rPr>
          <w:rFonts w:ascii="Calibri" w:eastAsia="Calibri" w:hAnsi="Calibri" w:cs="Calibri"/>
        </w:rPr>
        <w:t xml:space="preserve">Designate a room within the office where a parole hearing can be </w:t>
      </w:r>
      <w:proofErr w:type="gramStart"/>
      <w:r w:rsidRPr="0069530E">
        <w:rPr>
          <w:rFonts w:ascii="Calibri" w:eastAsia="Calibri" w:hAnsi="Calibri" w:cs="Calibri"/>
        </w:rPr>
        <w:t>heard;</w:t>
      </w:r>
      <w:proofErr w:type="gramEnd"/>
    </w:p>
    <w:p w14:paraId="02D6912A" w14:textId="77777777" w:rsidR="00EF57A2" w:rsidRPr="0069530E" w:rsidRDefault="00EF57A2" w:rsidP="0056106B">
      <w:pPr>
        <w:pStyle w:val="ListParagraph"/>
        <w:numPr>
          <w:ilvl w:val="0"/>
          <w:numId w:val="14"/>
        </w:numPr>
        <w:spacing w:after="0" w:line="360" w:lineRule="auto"/>
        <w:ind w:left="0"/>
        <w:rPr>
          <w:rFonts w:asciiTheme="minorHAnsi" w:eastAsiaTheme="minorEastAsia" w:hAnsiTheme="minorHAnsi" w:cstheme="minorBidi"/>
        </w:rPr>
      </w:pPr>
      <w:r w:rsidRPr="0069530E">
        <w:rPr>
          <w:rFonts w:ascii="Calibri" w:eastAsia="Calibri" w:hAnsi="Calibri" w:cs="Calibri"/>
        </w:rPr>
        <w:t xml:space="preserve">Ensure that this space has internet </w:t>
      </w:r>
      <w:proofErr w:type="gramStart"/>
      <w:r w:rsidRPr="0069530E">
        <w:rPr>
          <w:rFonts w:ascii="Calibri" w:eastAsia="Calibri" w:hAnsi="Calibri" w:cs="Calibri"/>
        </w:rPr>
        <w:t>access;</w:t>
      </w:r>
      <w:proofErr w:type="gramEnd"/>
    </w:p>
    <w:p w14:paraId="7C8BAB6E" w14:textId="77777777" w:rsidR="00EF57A2" w:rsidRPr="0069530E" w:rsidRDefault="00EF57A2" w:rsidP="0056106B">
      <w:pPr>
        <w:pStyle w:val="ListParagraph"/>
        <w:numPr>
          <w:ilvl w:val="0"/>
          <w:numId w:val="14"/>
        </w:numPr>
        <w:spacing w:after="0" w:line="360" w:lineRule="auto"/>
        <w:ind w:left="0"/>
        <w:rPr>
          <w:rFonts w:asciiTheme="minorHAnsi" w:eastAsiaTheme="minorEastAsia" w:hAnsiTheme="minorHAnsi" w:cstheme="minorBidi"/>
        </w:rPr>
      </w:pPr>
      <w:r w:rsidRPr="0069530E">
        <w:rPr>
          <w:rFonts w:ascii="Calibri" w:eastAsia="Calibri" w:hAnsi="Calibri" w:cs="Calibri"/>
        </w:rPr>
        <w:t>Ensure that required computer equipment is in place to hold a remote hearing; and</w:t>
      </w:r>
    </w:p>
    <w:p w14:paraId="153C9D7E" w14:textId="77777777" w:rsidR="00EF57A2" w:rsidRPr="0069530E" w:rsidRDefault="00EF57A2" w:rsidP="0056106B">
      <w:pPr>
        <w:pStyle w:val="ListParagraph"/>
        <w:numPr>
          <w:ilvl w:val="0"/>
          <w:numId w:val="14"/>
        </w:numPr>
        <w:spacing w:after="0" w:line="360" w:lineRule="auto"/>
        <w:ind w:left="0"/>
        <w:rPr>
          <w:rFonts w:asciiTheme="minorHAnsi" w:eastAsiaTheme="minorEastAsia" w:hAnsiTheme="minorHAnsi" w:cstheme="minorBidi"/>
        </w:rPr>
      </w:pPr>
      <w:r w:rsidRPr="0069530E">
        <w:rPr>
          <w:rFonts w:ascii="Calibri" w:eastAsia="Calibri" w:hAnsi="Calibri" w:cs="Calibri"/>
        </w:rPr>
        <w:t>Ensure that security staff are available should the Parole Board revoke parole.</w:t>
      </w:r>
    </w:p>
    <w:p w14:paraId="51729EFF" w14:textId="77777777" w:rsidR="00EF57A2" w:rsidRPr="0069530E" w:rsidRDefault="00EF57A2" w:rsidP="0056106B">
      <w:pPr>
        <w:spacing w:after="0" w:line="360" w:lineRule="auto"/>
        <w:rPr>
          <w:rFonts w:ascii="Calibri" w:eastAsia="Calibri" w:hAnsi="Calibri" w:cs="Calibri"/>
        </w:rPr>
      </w:pPr>
      <w:r w:rsidRPr="0069530E">
        <w:rPr>
          <w:rFonts w:ascii="Calibri" w:eastAsia="Calibri" w:hAnsi="Calibri" w:cs="Calibri"/>
        </w:rPr>
        <w:t xml:space="preserve"> </w:t>
      </w:r>
    </w:p>
    <w:p w14:paraId="354A8DA1" w14:textId="77777777" w:rsidR="00EF57A2" w:rsidRPr="0069530E" w:rsidRDefault="00EF57A2" w:rsidP="0056106B">
      <w:pPr>
        <w:pStyle w:val="ListParagraph"/>
        <w:numPr>
          <w:ilvl w:val="0"/>
          <w:numId w:val="15"/>
        </w:numPr>
        <w:spacing w:after="0" w:line="360" w:lineRule="auto"/>
        <w:ind w:left="0"/>
        <w:rPr>
          <w:rFonts w:asciiTheme="minorHAnsi" w:eastAsiaTheme="minorEastAsia" w:hAnsiTheme="minorHAnsi" w:cstheme="minorBidi"/>
        </w:rPr>
      </w:pPr>
      <w:r w:rsidRPr="0069530E">
        <w:rPr>
          <w:rFonts w:ascii="Calibri" w:eastAsia="Calibri" w:hAnsi="Calibri" w:cs="Calibri"/>
        </w:rPr>
        <w:t>The assigned Probation and Parole Officer will:</w:t>
      </w:r>
    </w:p>
    <w:p w14:paraId="08283009" w14:textId="77777777" w:rsidR="00EF57A2" w:rsidRPr="0069530E" w:rsidRDefault="00EF57A2" w:rsidP="0056106B">
      <w:pPr>
        <w:pStyle w:val="ListParagraph"/>
        <w:numPr>
          <w:ilvl w:val="0"/>
          <w:numId w:val="13"/>
        </w:numPr>
        <w:spacing w:after="0" w:line="360" w:lineRule="auto"/>
        <w:ind w:left="0"/>
        <w:rPr>
          <w:rFonts w:asciiTheme="minorHAnsi" w:eastAsiaTheme="minorEastAsia" w:hAnsiTheme="minorHAnsi" w:cstheme="minorBidi"/>
        </w:rPr>
      </w:pPr>
      <w:r w:rsidRPr="0069530E">
        <w:rPr>
          <w:rFonts w:ascii="Calibri" w:eastAsia="Calibri" w:hAnsi="Calibri" w:cs="Calibri"/>
        </w:rPr>
        <w:t xml:space="preserve">Ensure that the offender is notified of the date, time, and location of the </w:t>
      </w:r>
      <w:proofErr w:type="gramStart"/>
      <w:r w:rsidRPr="0069530E">
        <w:rPr>
          <w:rFonts w:ascii="Calibri" w:eastAsia="Calibri" w:hAnsi="Calibri" w:cs="Calibri"/>
        </w:rPr>
        <w:t>hearing;</w:t>
      </w:r>
      <w:proofErr w:type="gramEnd"/>
    </w:p>
    <w:p w14:paraId="08C774E2" w14:textId="77777777" w:rsidR="00EF57A2" w:rsidRPr="0069530E" w:rsidRDefault="00EF57A2" w:rsidP="0056106B">
      <w:pPr>
        <w:pStyle w:val="ListParagraph"/>
        <w:numPr>
          <w:ilvl w:val="0"/>
          <w:numId w:val="13"/>
        </w:numPr>
        <w:spacing w:after="0" w:line="360" w:lineRule="auto"/>
        <w:ind w:left="0"/>
        <w:rPr>
          <w:rFonts w:asciiTheme="minorHAnsi" w:eastAsiaTheme="minorEastAsia" w:hAnsiTheme="minorHAnsi" w:cstheme="minorBidi"/>
        </w:rPr>
      </w:pPr>
      <w:r w:rsidRPr="0069530E">
        <w:rPr>
          <w:rFonts w:ascii="Calibri" w:eastAsia="Calibri" w:hAnsi="Calibri" w:cs="Calibri"/>
        </w:rPr>
        <w:t>Ensure that the offender is briefed on the video conferencing process; and</w:t>
      </w:r>
    </w:p>
    <w:p w14:paraId="142E1352" w14:textId="296EB793" w:rsidR="00EF57A2" w:rsidRPr="0056106B" w:rsidRDefault="00EF57A2" w:rsidP="0056106B">
      <w:pPr>
        <w:pStyle w:val="ListParagraph"/>
        <w:numPr>
          <w:ilvl w:val="0"/>
          <w:numId w:val="13"/>
        </w:numPr>
        <w:spacing w:after="0" w:line="360" w:lineRule="auto"/>
        <w:ind w:left="0"/>
        <w:rPr>
          <w:rFonts w:asciiTheme="minorHAnsi" w:eastAsiaTheme="minorEastAsia" w:hAnsiTheme="minorHAnsi" w:cstheme="minorBidi"/>
        </w:rPr>
      </w:pPr>
      <w:r w:rsidRPr="0069530E">
        <w:rPr>
          <w:rFonts w:ascii="Calibri" w:eastAsia="Calibri" w:hAnsi="Calibri" w:cs="Calibri"/>
        </w:rPr>
        <w:t>Confirm the location of each hearing with the Parole Board Administrative staff.</w:t>
      </w:r>
    </w:p>
    <w:p w14:paraId="50BEC499" w14:textId="55D145E2" w:rsidR="00E16E57" w:rsidRPr="001354DD" w:rsidRDefault="00E16E57" w:rsidP="0056106B">
      <w:pPr>
        <w:pStyle w:val="ListParagraph"/>
        <w:numPr>
          <w:ilvl w:val="0"/>
          <w:numId w:val="15"/>
        </w:numPr>
        <w:spacing w:after="0" w:line="360" w:lineRule="auto"/>
        <w:ind w:left="0"/>
      </w:pPr>
      <w:r w:rsidRPr="001354DD">
        <w:t>Violation Hearings will be held at Field locations for the following offenders:</w:t>
      </w:r>
    </w:p>
    <w:p w14:paraId="41890AB5" w14:textId="02F16CCF" w:rsidR="00E16E57" w:rsidRPr="001354DD" w:rsidRDefault="004D3539" w:rsidP="0056106B">
      <w:pPr>
        <w:spacing w:after="0" w:line="360" w:lineRule="auto"/>
      </w:pPr>
      <w:r w:rsidRPr="001354DD">
        <w:t xml:space="preserve">   </w:t>
      </w:r>
      <w:r w:rsidRPr="001354DD">
        <w:tab/>
        <w:t xml:space="preserve">a.   </w:t>
      </w:r>
      <w:r w:rsidR="00E16E57" w:rsidRPr="001354DD">
        <w:t xml:space="preserve">Those cases where an emergency arrest did not </w:t>
      </w:r>
      <w:proofErr w:type="gramStart"/>
      <w:r w:rsidR="00E16E57" w:rsidRPr="001354DD">
        <w:t>occur</w:t>
      </w:r>
      <w:r w:rsidRPr="001354DD">
        <w:t>;</w:t>
      </w:r>
      <w:proofErr w:type="gramEnd"/>
      <w:r w:rsidR="00E16E57" w:rsidRPr="001354DD">
        <w:t xml:space="preserve"> </w:t>
      </w:r>
    </w:p>
    <w:p w14:paraId="416C9586" w14:textId="575252AC" w:rsidR="00E16E57" w:rsidRPr="001354DD" w:rsidRDefault="00E16E57" w:rsidP="0056106B">
      <w:pPr>
        <w:pStyle w:val="ListParagraph"/>
        <w:numPr>
          <w:ilvl w:val="0"/>
          <w:numId w:val="19"/>
        </w:numPr>
        <w:spacing w:after="0" w:line="360" w:lineRule="auto"/>
        <w:ind w:left="0"/>
      </w:pPr>
      <w:r w:rsidRPr="001354DD">
        <w:t>Those cases where the offender was emergency arrested and released by the Parole Board pending the hearing</w:t>
      </w:r>
      <w:r w:rsidR="004D3539" w:rsidRPr="001354DD">
        <w:t>;</w:t>
      </w:r>
      <w:r w:rsidRPr="001354DD">
        <w:t xml:space="preserve"> </w:t>
      </w:r>
      <w:r w:rsidR="00FF32D8" w:rsidRPr="001354DD">
        <w:t>and</w:t>
      </w:r>
    </w:p>
    <w:p w14:paraId="7DB1125D" w14:textId="4D8FB3B8" w:rsidR="00E16E57" w:rsidRPr="001354DD" w:rsidRDefault="00E16E57" w:rsidP="0056106B">
      <w:pPr>
        <w:pStyle w:val="ListParagraph"/>
        <w:numPr>
          <w:ilvl w:val="0"/>
          <w:numId w:val="19"/>
        </w:numPr>
        <w:spacing w:after="0" w:line="360" w:lineRule="auto"/>
        <w:ind w:left="0"/>
      </w:pPr>
      <w:r w:rsidRPr="001354DD">
        <w:t>Those cases where the field office is seeking condition modification</w:t>
      </w:r>
      <w:r w:rsidR="00FF32D8" w:rsidRPr="001354DD">
        <w:t>.</w:t>
      </w:r>
      <w:r w:rsidR="004D3539" w:rsidRPr="001354DD">
        <w:t xml:space="preserve"> </w:t>
      </w:r>
    </w:p>
    <w:p w14:paraId="43427905" w14:textId="77777777" w:rsidR="00FF32D8" w:rsidRPr="00FF32D8" w:rsidRDefault="00FF32D8" w:rsidP="0056106B">
      <w:pPr>
        <w:spacing w:after="0" w:line="360" w:lineRule="auto"/>
        <w:rPr>
          <w:highlight w:val="yellow"/>
        </w:rPr>
      </w:pPr>
    </w:p>
    <w:p w14:paraId="26ED31F1" w14:textId="6352DFCD" w:rsidR="00EF57A2" w:rsidRPr="0056106B" w:rsidRDefault="00E16E57" w:rsidP="0056106B">
      <w:pPr>
        <w:pStyle w:val="ListParagraph"/>
        <w:numPr>
          <w:ilvl w:val="0"/>
          <w:numId w:val="15"/>
        </w:numPr>
        <w:spacing w:after="0" w:line="360" w:lineRule="auto"/>
        <w:ind w:left="0"/>
      </w:pPr>
      <w:r w:rsidRPr="001354DD">
        <w:t xml:space="preserve">Violation </w:t>
      </w:r>
      <w:r w:rsidR="00FF32D8" w:rsidRPr="001354DD">
        <w:t>H</w:t>
      </w:r>
      <w:r w:rsidRPr="001354DD">
        <w:t xml:space="preserve">earings at </w:t>
      </w:r>
      <w:r w:rsidR="00FF32D8" w:rsidRPr="001354DD">
        <w:t>F</w:t>
      </w:r>
      <w:r w:rsidRPr="001354DD">
        <w:t xml:space="preserve">acility </w:t>
      </w:r>
      <w:r w:rsidR="00FF32D8" w:rsidRPr="001354DD">
        <w:t>l</w:t>
      </w:r>
      <w:r w:rsidRPr="001354DD">
        <w:t xml:space="preserve">ocations will occur for </w:t>
      </w:r>
      <w:r w:rsidR="00FF32D8" w:rsidRPr="001354DD">
        <w:t>a</w:t>
      </w:r>
      <w:r w:rsidRPr="001354DD">
        <w:t xml:space="preserve">ll cases </w:t>
      </w:r>
      <w:proofErr w:type="gramStart"/>
      <w:r w:rsidRPr="001354DD">
        <w:t>were</w:t>
      </w:r>
      <w:proofErr w:type="gramEnd"/>
      <w:r w:rsidRPr="001354DD">
        <w:t xml:space="preserve"> an emergency arrest has occurred and the offender continues to be incarcerated</w:t>
      </w:r>
    </w:p>
    <w:p w14:paraId="74A1AF55" w14:textId="59965304" w:rsidR="00EF57A2" w:rsidRPr="00FF32D8" w:rsidRDefault="00EF57A2" w:rsidP="0056106B">
      <w:pPr>
        <w:pStyle w:val="ListParagraph"/>
        <w:numPr>
          <w:ilvl w:val="0"/>
          <w:numId w:val="15"/>
        </w:numPr>
        <w:spacing w:after="0" w:line="360" w:lineRule="auto"/>
        <w:ind w:left="0"/>
        <w:rPr>
          <w:rFonts w:asciiTheme="minorHAnsi" w:eastAsiaTheme="minorEastAsia" w:hAnsiTheme="minorHAnsi" w:cstheme="minorBidi"/>
        </w:rPr>
      </w:pPr>
      <w:r w:rsidRPr="00420966">
        <w:rPr>
          <w:rFonts w:ascii="Calibri" w:eastAsia="Calibri" w:hAnsi="Calibri" w:cs="Calibri"/>
        </w:rPr>
        <w:t>The backlog of cases due to COVID-19 requires additional considerations.  All sites will conduct a local case staffing on any parole violation that has been delayed and take one of the below actions:</w:t>
      </w:r>
    </w:p>
    <w:p w14:paraId="79D04656" w14:textId="77777777" w:rsidR="00EF57A2" w:rsidRPr="0069530E" w:rsidRDefault="00EF57A2" w:rsidP="0056106B">
      <w:pPr>
        <w:pStyle w:val="ListParagraph"/>
        <w:numPr>
          <w:ilvl w:val="0"/>
          <w:numId w:val="12"/>
        </w:numPr>
        <w:spacing w:after="0" w:line="360" w:lineRule="auto"/>
        <w:ind w:left="0"/>
        <w:rPr>
          <w:rFonts w:asciiTheme="minorHAnsi" w:eastAsiaTheme="minorEastAsia" w:hAnsiTheme="minorHAnsi" w:cstheme="minorBidi"/>
        </w:rPr>
      </w:pPr>
      <w:r w:rsidRPr="0069530E">
        <w:rPr>
          <w:rFonts w:ascii="Calibri" w:eastAsia="Calibri" w:hAnsi="Calibri" w:cs="Calibri"/>
        </w:rPr>
        <w:t xml:space="preserve">Withdraw the violation and continue </w:t>
      </w:r>
      <w:proofErr w:type="gramStart"/>
      <w:r w:rsidRPr="0069530E">
        <w:rPr>
          <w:rFonts w:ascii="Calibri" w:eastAsia="Calibri" w:hAnsi="Calibri" w:cs="Calibri"/>
        </w:rPr>
        <w:t>supervision;</w:t>
      </w:r>
      <w:proofErr w:type="gramEnd"/>
    </w:p>
    <w:p w14:paraId="46275830" w14:textId="77777777" w:rsidR="00EF57A2" w:rsidRPr="0069530E" w:rsidRDefault="00EF57A2" w:rsidP="0056106B">
      <w:pPr>
        <w:pStyle w:val="ListParagraph"/>
        <w:numPr>
          <w:ilvl w:val="0"/>
          <w:numId w:val="12"/>
        </w:numPr>
        <w:spacing w:after="0" w:line="360" w:lineRule="auto"/>
        <w:ind w:left="0"/>
        <w:rPr>
          <w:rFonts w:asciiTheme="minorHAnsi" w:eastAsiaTheme="minorEastAsia" w:hAnsiTheme="minorHAnsi" w:cstheme="minorBidi"/>
        </w:rPr>
      </w:pPr>
      <w:r w:rsidRPr="0069530E">
        <w:rPr>
          <w:rFonts w:ascii="Calibri" w:eastAsia="Calibri" w:hAnsi="Calibri" w:cs="Calibri"/>
        </w:rPr>
        <w:t>Convert the violation to a graduated sanction; or</w:t>
      </w:r>
    </w:p>
    <w:p w14:paraId="6E6F0885" w14:textId="77777777" w:rsidR="00EF57A2" w:rsidRPr="0069530E" w:rsidRDefault="00EF57A2" w:rsidP="0056106B">
      <w:pPr>
        <w:pStyle w:val="ListParagraph"/>
        <w:numPr>
          <w:ilvl w:val="0"/>
          <w:numId w:val="12"/>
        </w:numPr>
        <w:spacing w:after="0" w:line="360" w:lineRule="auto"/>
        <w:ind w:left="0"/>
        <w:rPr>
          <w:rFonts w:asciiTheme="minorHAnsi" w:eastAsiaTheme="minorEastAsia" w:hAnsiTheme="minorHAnsi" w:cstheme="minorBidi"/>
        </w:rPr>
      </w:pPr>
      <w:r w:rsidRPr="0069530E">
        <w:rPr>
          <w:rFonts w:ascii="Calibri" w:eastAsia="Calibri" w:hAnsi="Calibri" w:cs="Calibri"/>
        </w:rPr>
        <w:t>Schedule the violation to be heard by the Parole Board.</w:t>
      </w:r>
    </w:p>
    <w:p w14:paraId="34A6C36A" w14:textId="77777777" w:rsidR="00EF57A2" w:rsidRPr="0069530E" w:rsidRDefault="00EF57A2" w:rsidP="0056106B">
      <w:pPr>
        <w:spacing w:after="0" w:line="360" w:lineRule="auto"/>
        <w:rPr>
          <w:rFonts w:ascii="Calibri" w:eastAsia="Calibri" w:hAnsi="Calibri" w:cs="Calibri"/>
        </w:rPr>
      </w:pPr>
      <w:r w:rsidRPr="0069530E">
        <w:rPr>
          <w:rFonts w:ascii="Calibri" w:eastAsia="Calibri" w:hAnsi="Calibri" w:cs="Calibri"/>
        </w:rPr>
        <w:t>All hearings will be conducted at the direction of the Parole Board and will require the use of video conferencing software.  This will likely be via Skype; however, this could change at the Board’s direction.</w:t>
      </w:r>
    </w:p>
    <w:p w14:paraId="7CA37EF7" w14:textId="5D67F05E" w:rsidR="00EF57A2" w:rsidRPr="0069530E" w:rsidRDefault="00EF57A2" w:rsidP="0056106B">
      <w:pPr>
        <w:pStyle w:val="Heading1"/>
        <w:spacing w:before="0" w:line="360" w:lineRule="auto"/>
      </w:pPr>
      <w:r w:rsidRPr="0069530E">
        <w:br/>
      </w:r>
      <w:bookmarkStart w:id="36" w:name="_Toc66180744"/>
      <w:r w:rsidRPr="0069530E">
        <w:t xml:space="preserve">Attachment </w:t>
      </w:r>
      <w:r>
        <w:t>2</w:t>
      </w:r>
      <w:r w:rsidRPr="0069530E">
        <w:t xml:space="preserve"> -Criteria for Resuming COSA meetings</w:t>
      </w:r>
      <w:bookmarkStart w:id="37" w:name="_Toc45012803"/>
      <w:bookmarkEnd w:id="37"/>
      <w:r w:rsidR="00CB7987">
        <w:t xml:space="preserve"> at </w:t>
      </w:r>
      <w:r w:rsidR="00CB7987" w:rsidRPr="00D85DE9">
        <w:t>local Probation &amp; Parole Sites</w:t>
      </w:r>
      <w:bookmarkEnd w:id="36"/>
    </w:p>
    <w:p w14:paraId="274AB22F" w14:textId="77777777" w:rsidR="00EF57A2" w:rsidRPr="0069530E" w:rsidRDefault="00EF57A2" w:rsidP="0056106B">
      <w:pPr>
        <w:spacing w:after="0" w:line="360" w:lineRule="auto"/>
        <w:rPr>
          <w:rFonts w:ascii="Calibri" w:eastAsia="Calibri" w:hAnsi="Calibri" w:cs="Calibri"/>
          <w:sz w:val="22"/>
          <w:szCs w:val="22"/>
        </w:rPr>
      </w:pPr>
      <w:r w:rsidRPr="0069530E">
        <w:rPr>
          <w:rFonts w:ascii="Calibri" w:eastAsia="Calibri" w:hAnsi="Calibri" w:cs="Calibri"/>
          <w:sz w:val="22"/>
          <w:szCs w:val="22"/>
        </w:rPr>
        <w:t xml:space="preserve"> </w:t>
      </w:r>
    </w:p>
    <w:p w14:paraId="77A270A4" w14:textId="77777777" w:rsidR="00EF57A2" w:rsidRPr="0069530E" w:rsidRDefault="00EF57A2" w:rsidP="0056106B">
      <w:pPr>
        <w:spacing w:after="0" w:line="360" w:lineRule="auto"/>
        <w:rPr>
          <w:rFonts w:asciiTheme="minorHAnsi" w:eastAsiaTheme="minorEastAsia" w:hAnsiTheme="minorHAnsi" w:cstheme="minorBidi"/>
        </w:rPr>
      </w:pPr>
      <w:r w:rsidRPr="0069530E">
        <w:rPr>
          <w:rFonts w:asciiTheme="minorHAnsi" w:eastAsiaTheme="minorEastAsia" w:hAnsiTheme="minorHAnsi" w:cstheme="minorBidi"/>
        </w:rPr>
        <w:t xml:space="preserve">CJCs wishing to resume COSA meetings must submit a written plan, in accordance with the below criteria, to the District Manager for approval.  District Managers may consult with the Field Operations Manager as necessary when reviewing these.  </w:t>
      </w:r>
    </w:p>
    <w:p w14:paraId="2DC82CEE" w14:textId="77777777" w:rsidR="00EF57A2" w:rsidRPr="0069530E" w:rsidRDefault="00EF57A2" w:rsidP="0056106B">
      <w:pPr>
        <w:spacing w:after="0" w:line="360" w:lineRule="auto"/>
        <w:rPr>
          <w:rFonts w:asciiTheme="minorHAnsi" w:eastAsiaTheme="minorEastAsia" w:hAnsiTheme="minorHAnsi" w:cstheme="minorBidi"/>
        </w:rPr>
      </w:pPr>
    </w:p>
    <w:p w14:paraId="737068EB" w14:textId="77777777" w:rsidR="00EF57A2" w:rsidRPr="0069530E" w:rsidRDefault="00EF57A2" w:rsidP="0056106B">
      <w:pPr>
        <w:spacing w:after="0" w:line="360" w:lineRule="auto"/>
        <w:rPr>
          <w:rFonts w:asciiTheme="minorHAnsi" w:eastAsiaTheme="minorEastAsia" w:hAnsiTheme="minorHAnsi" w:cstheme="minorBidi"/>
        </w:rPr>
      </w:pPr>
      <w:r w:rsidRPr="0069530E">
        <w:rPr>
          <w:rFonts w:asciiTheme="minorHAnsi" w:eastAsiaTheme="minorEastAsia" w:hAnsiTheme="minorHAnsi" w:cstheme="minorBidi"/>
        </w:rPr>
        <w:t xml:space="preserve">The following criteria must be met for DOC to support the return of in-person COSA meetings: </w:t>
      </w:r>
    </w:p>
    <w:p w14:paraId="3A7603FF" w14:textId="77777777" w:rsidR="00EF57A2" w:rsidRPr="0069530E" w:rsidRDefault="00EF57A2" w:rsidP="0056106B">
      <w:pPr>
        <w:pStyle w:val="ListParagraph"/>
        <w:numPr>
          <w:ilvl w:val="0"/>
          <w:numId w:val="11"/>
        </w:numPr>
        <w:spacing w:after="0" w:line="360" w:lineRule="auto"/>
        <w:ind w:left="0"/>
        <w:rPr>
          <w:rFonts w:asciiTheme="minorHAnsi" w:eastAsiaTheme="minorEastAsia" w:hAnsiTheme="minorHAnsi" w:cstheme="minorBidi"/>
        </w:rPr>
      </w:pPr>
      <w:r w:rsidRPr="0069530E">
        <w:rPr>
          <w:rFonts w:asciiTheme="minorHAnsi" w:eastAsiaTheme="minorEastAsia" w:hAnsiTheme="minorHAnsi" w:cstheme="minorBidi"/>
        </w:rPr>
        <w:t xml:space="preserve">COSA meetings may be scheduled virtually for all, or some, participants when feasible.  </w:t>
      </w:r>
    </w:p>
    <w:p w14:paraId="5C841498" w14:textId="77777777" w:rsidR="00EF57A2" w:rsidRPr="0069530E" w:rsidRDefault="00EF57A2" w:rsidP="0056106B">
      <w:pPr>
        <w:pStyle w:val="ListParagraph"/>
        <w:numPr>
          <w:ilvl w:val="0"/>
          <w:numId w:val="11"/>
        </w:numPr>
        <w:spacing w:after="0" w:line="360" w:lineRule="auto"/>
        <w:ind w:left="0"/>
        <w:rPr>
          <w:rFonts w:asciiTheme="minorHAnsi" w:eastAsiaTheme="minorEastAsia" w:hAnsiTheme="minorHAnsi" w:cstheme="minorBidi"/>
        </w:rPr>
      </w:pPr>
      <w:r w:rsidRPr="0069530E">
        <w:rPr>
          <w:rFonts w:asciiTheme="minorHAnsi" w:eastAsiaTheme="minorEastAsia" w:hAnsiTheme="minorHAnsi" w:cstheme="minorBidi"/>
        </w:rPr>
        <w:t xml:space="preserve">In person meetings should be scheduled in a large, well-ventilated space.  </w:t>
      </w:r>
    </w:p>
    <w:p w14:paraId="5216E595" w14:textId="77777777" w:rsidR="00EF57A2" w:rsidRPr="0069530E" w:rsidRDefault="00EF57A2" w:rsidP="0056106B">
      <w:pPr>
        <w:pStyle w:val="ListParagraph"/>
        <w:numPr>
          <w:ilvl w:val="0"/>
          <w:numId w:val="11"/>
        </w:numPr>
        <w:spacing w:after="0" w:line="360" w:lineRule="auto"/>
        <w:ind w:left="0"/>
        <w:rPr>
          <w:rFonts w:asciiTheme="minorHAnsi" w:eastAsiaTheme="minorEastAsia" w:hAnsiTheme="minorHAnsi" w:cstheme="minorBidi"/>
        </w:rPr>
      </w:pPr>
      <w:r w:rsidRPr="0069530E">
        <w:rPr>
          <w:rFonts w:asciiTheme="minorHAnsi" w:eastAsiaTheme="minorEastAsia" w:hAnsiTheme="minorHAnsi" w:cstheme="minorBidi"/>
        </w:rPr>
        <w:t xml:space="preserve">Outdoor or other available meeting space may be an </w:t>
      </w:r>
      <w:proofErr w:type="gramStart"/>
      <w:r w:rsidRPr="0069530E">
        <w:rPr>
          <w:rFonts w:asciiTheme="minorHAnsi" w:eastAsiaTheme="minorEastAsia" w:hAnsiTheme="minorHAnsi" w:cstheme="minorBidi"/>
        </w:rPr>
        <w:t>option  to</w:t>
      </w:r>
      <w:proofErr w:type="gramEnd"/>
      <w:r w:rsidRPr="0069530E">
        <w:rPr>
          <w:rFonts w:asciiTheme="minorHAnsi" w:eastAsiaTheme="minorEastAsia" w:hAnsiTheme="minorHAnsi" w:cstheme="minorBidi"/>
        </w:rPr>
        <w:t xml:space="preserve"> meet social distancing requirements. </w:t>
      </w:r>
    </w:p>
    <w:p w14:paraId="53726137" w14:textId="77777777" w:rsidR="00EF57A2" w:rsidRPr="0069530E" w:rsidRDefault="00EF57A2" w:rsidP="0056106B">
      <w:pPr>
        <w:pStyle w:val="ListParagraph"/>
        <w:numPr>
          <w:ilvl w:val="0"/>
          <w:numId w:val="11"/>
        </w:numPr>
        <w:spacing w:after="0" w:line="360" w:lineRule="auto"/>
        <w:ind w:left="0"/>
        <w:rPr>
          <w:rFonts w:asciiTheme="minorHAnsi" w:eastAsiaTheme="minorEastAsia" w:hAnsiTheme="minorHAnsi" w:cstheme="minorBidi"/>
        </w:rPr>
      </w:pPr>
      <w:r w:rsidRPr="0069530E">
        <w:rPr>
          <w:rFonts w:asciiTheme="minorHAnsi" w:eastAsiaTheme="minorEastAsia" w:hAnsiTheme="minorHAnsi" w:cstheme="minorBidi"/>
        </w:rPr>
        <w:t>There will be no COSA team visits to the facility until further notice.</w:t>
      </w:r>
    </w:p>
    <w:p w14:paraId="66085DE2" w14:textId="77777777" w:rsidR="00EF57A2" w:rsidRPr="0069530E" w:rsidRDefault="00EF57A2" w:rsidP="0056106B">
      <w:pPr>
        <w:pStyle w:val="ListParagraph"/>
        <w:numPr>
          <w:ilvl w:val="0"/>
          <w:numId w:val="11"/>
        </w:numPr>
        <w:spacing w:after="0" w:line="360" w:lineRule="auto"/>
        <w:ind w:left="0"/>
        <w:rPr>
          <w:rFonts w:asciiTheme="minorHAnsi" w:eastAsiaTheme="minorEastAsia" w:hAnsiTheme="minorHAnsi" w:cstheme="minorBidi"/>
        </w:rPr>
      </w:pPr>
      <w:r w:rsidRPr="0069530E">
        <w:rPr>
          <w:rFonts w:asciiTheme="minorHAnsi" w:eastAsiaTheme="minorEastAsia" w:hAnsiTheme="minorHAnsi" w:cstheme="minorBidi"/>
        </w:rPr>
        <w:t xml:space="preserve">The room will be cleaned and disinfected prior to the meeting according to </w:t>
      </w:r>
      <w:hyperlink r:id="rId27">
        <w:r w:rsidRPr="0069530E">
          <w:rPr>
            <w:rStyle w:val="Hyperlink"/>
            <w:rFonts w:asciiTheme="minorHAnsi" w:eastAsiaTheme="minorEastAsia" w:hAnsiTheme="minorHAnsi" w:cstheme="minorBidi"/>
            <w:color w:val="0563C1"/>
          </w:rPr>
          <w:t>CDC guidelines</w:t>
        </w:r>
      </w:hyperlink>
      <w:r w:rsidRPr="0069530E">
        <w:rPr>
          <w:rFonts w:asciiTheme="minorHAnsi" w:eastAsiaTheme="minorEastAsia" w:hAnsiTheme="minorHAnsi" w:cstheme="minorBidi"/>
        </w:rPr>
        <w:t xml:space="preserve">. </w:t>
      </w:r>
    </w:p>
    <w:p w14:paraId="6A069E4F" w14:textId="77777777" w:rsidR="00EF57A2" w:rsidRPr="0069530E" w:rsidRDefault="00EF57A2" w:rsidP="0056106B">
      <w:pPr>
        <w:pStyle w:val="ListParagraph"/>
        <w:numPr>
          <w:ilvl w:val="0"/>
          <w:numId w:val="11"/>
        </w:numPr>
        <w:spacing w:after="0" w:line="360" w:lineRule="auto"/>
        <w:ind w:left="0"/>
        <w:rPr>
          <w:rFonts w:asciiTheme="minorHAnsi" w:eastAsiaTheme="minorEastAsia" w:hAnsiTheme="minorHAnsi" w:cstheme="minorBidi"/>
        </w:rPr>
      </w:pPr>
      <w:r w:rsidRPr="0069530E">
        <w:rPr>
          <w:rFonts w:asciiTheme="minorHAnsi" w:eastAsiaTheme="minorEastAsia" w:hAnsiTheme="minorHAnsi" w:cstheme="minorBidi"/>
        </w:rPr>
        <w:t xml:space="preserve">The room should be set up to allow participants to socially distance (6 feet) during the meeting.  </w:t>
      </w:r>
    </w:p>
    <w:p w14:paraId="1AF43C88" w14:textId="77777777" w:rsidR="00EF57A2" w:rsidRPr="0069530E" w:rsidRDefault="00EF57A2" w:rsidP="0056106B">
      <w:pPr>
        <w:pStyle w:val="ListParagraph"/>
        <w:numPr>
          <w:ilvl w:val="0"/>
          <w:numId w:val="11"/>
        </w:numPr>
        <w:spacing w:after="0" w:line="360" w:lineRule="auto"/>
        <w:ind w:left="0"/>
        <w:rPr>
          <w:rFonts w:asciiTheme="minorHAnsi" w:eastAsiaTheme="minorEastAsia" w:hAnsiTheme="minorHAnsi" w:cstheme="minorBidi"/>
        </w:rPr>
      </w:pPr>
      <w:r w:rsidRPr="0069530E">
        <w:rPr>
          <w:rFonts w:asciiTheme="minorHAnsi" w:eastAsiaTheme="minorEastAsia" w:hAnsiTheme="minorHAnsi" w:cstheme="minorBidi"/>
        </w:rPr>
        <w:t xml:space="preserve">If there are documents or papers that need to be reviewed, these should be created in advance, with enough copies for each person to have an individual copy (preventing the need to pass documents between participants).  </w:t>
      </w:r>
    </w:p>
    <w:p w14:paraId="26C2DC3D" w14:textId="77777777" w:rsidR="00EF57A2" w:rsidRPr="0069530E" w:rsidRDefault="00EF57A2" w:rsidP="0056106B">
      <w:pPr>
        <w:pStyle w:val="ListParagraph"/>
        <w:numPr>
          <w:ilvl w:val="0"/>
          <w:numId w:val="11"/>
        </w:numPr>
        <w:spacing w:after="0" w:line="360" w:lineRule="auto"/>
        <w:ind w:left="0"/>
        <w:rPr>
          <w:rFonts w:asciiTheme="minorHAnsi" w:eastAsiaTheme="minorEastAsia" w:hAnsiTheme="minorHAnsi" w:cstheme="minorBidi"/>
        </w:rPr>
      </w:pPr>
      <w:r w:rsidRPr="0069530E">
        <w:rPr>
          <w:rFonts w:asciiTheme="minorHAnsi" w:eastAsiaTheme="minorEastAsia" w:hAnsiTheme="minorHAnsi" w:cstheme="minorBidi"/>
        </w:rPr>
        <w:t xml:space="preserve">Prior to entering the meeting space, all participants will complete </w:t>
      </w:r>
      <w:hyperlink r:id="rId28">
        <w:r w:rsidRPr="0069530E">
          <w:rPr>
            <w:rStyle w:val="Hyperlink"/>
            <w:rFonts w:asciiTheme="minorHAnsi" w:eastAsiaTheme="minorEastAsia" w:hAnsiTheme="minorHAnsi" w:cstheme="minorBidi"/>
            <w:color w:val="0563C1"/>
          </w:rPr>
          <w:t>Attachment 1</w:t>
        </w:r>
      </w:hyperlink>
      <w:r w:rsidRPr="0069530E">
        <w:rPr>
          <w:rFonts w:asciiTheme="minorHAnsi" w:eastAsiaTheme="minorEastAsia" w:hAnsiTheme="minorHAnsi" w:cstheme="minorBidi"/>
        </w:rPr>
        <w:t xml:space="preserve">.  Anyone with a positive screening on this assessment will not be allowed to enter.  </w:t>
      </w:r>
    </w:p>
    <w:p w14:paraId="1C87D7CB" w14:textId="77777777" w:rsidR="00EF57A2" w:rsidRPr="0069530E" w:rsidRDefault="00EF57A2" w:rsidP="0056106B">
      <w:pPr>
        <w:pStyle w:val="ListParagraph"/>
        <w:numPr>
          <w:ilvl w:val="0"/>
          <w:numId w:val="11"/>
        </w:numPr>
        <w:spacing w:after="0" w:line="360" w:lineRule="auto"/>
        <w:ind w:left="0"/>
        <w:rPr>
          <w:rFonts w:asciiTheme="minorHAnsi" w:eastAsiaTheme="minorEastAsia" w:hAnsiTheme="minorHAnsi" w:cstheme="minorBidi"/>
        </w:rPr>
      </w:pPr>
      <w:r w:rsidRPr="0069530E">
        <w:rPr>
          <w:rFonts w:asciiTheme="minorHAnsi" w:eastAsiaTheme="minorEastAsia" w:hAnsiTheme="minorHAnsi" w:cstheme="minorBidi"/>
        </w:rPr>
        <w:t xml:space="preserve">All participants are to wear cloth face coverings which include surgical masks, or equivalent during the meeting.  </w:t>
      </w:r>
    </w:p>
    <w:p w14:paraId="226E531A" w14:textId="77777777" w:rsidR="00EF57A2" w:rsidRPr="0069530E" w:rsidRDefault="00EF57A2" w:rsidP="0056106B">
      <w:pPr>
        <w:pStyle w:val="ListParagraph"/>
        <w:numPr>
          <w:ilvl w:val="0"/>
          <w:numId w:val="11"/>
        </w:numPr>
        <w:spacing w:after="0" w:line="360" w:lineRule="auto"/>
        <w:ind w:left="0"/>
        <w:rPr>
          <w:rFonts w:asciiTheme="minorHAnsi" w:eastAsiaTheme="minorEastAsia" w:hAnsiTheme="minorHAnsi" w:cstheme="minorBidi"/>
        </w:rPr>
      </w:pPr>
      <w:r w:rsidRPr="0069530E">
        <w:rPr>
          <w:rFonts w:asciiTheme="minorHAnsi" w:eastAsiaTheme="minorEastAsia" w:hAnsiTheme="minorHAnsi" w:cstheme="minorBidi"/>
        </w:rPr>
        <w:t xml:space="preserve">CDC approved hand sanitizer will be available to all participants. </w:t>
      </w:r>
    </w:p>
    <w:p w14:paraId="7D76C370" w14:textId="77777777" w:rsidR="00EF57A2" w:rsidRPr="0069530E" w:rsidRDefault="00EF57A2" w:rsidP="0056106B">
      <w:pPr>
        <w:pStyle w:val="ListParagraph"/>
        <w:numPr>
          <w:ilvl w:val="0"/>
          <w:numId w:val="11"/>
        </w:numPr>
        <w:spacing w:after="0" w:line="360" w:lineRule="auto"/>
        <w:ind w:left="0"/>
        <w:rPr>
          <w:rFonts w:asciiTheme="minorHAnsi" w:eastAsiaTheme="minorEastAsia" w:hAnsiTheme="minorHAnsi" w:cstheme="minorBidi"/>
        </w:rPr>
      </w:pPr>
      <w:r w:rsidRPr="0069530E">
        <w:rPr>
          <w:rFonts w:asciiTheme="minorHAnsi" w:eastAsiaTheme="minorEastAsia" w:hAnsiTheme="minorHAnsi" w:cstheme="minorBidi"/>
        </w:rPr>
        <w:t xml:space="preserve">Food and beverage are to be limited to a beverage only. </w:t>
      </w:r>
    </w:p>
    <w:p w14:paraId="5034AC54" w14:textId="77777777" w:rsidR="00EF57A2" w:rsidRPr="0069530E" w:rsidRDefault="00EF57A2" w:rsidP="0056106B">
      <w:pPr>
        <w:pStyle w:val="ListParagraph"/>
        <w:numPr>
          <w:ilvl w:val="0"/>
          <w:numId w:val="11"/>
        </w:numPr>
        <w:spacing w:after="0" w:line="360" w:lineRule="auto"/>
        <w:ind w:left="0"/>
        <w:rPr>
          <w:rFonts w:asciiTheme="minorHAnsi" w:eastAsiaTheme="minorEastAsia" w:hAnsiTheme="minorHAnsi" w:cstheme="minorBidi"/>
        </w:rPr>
      </w:pPr>
      <w:r w:rsidRPr="0069530E">
        <w:rPr>
          <w:rFonts w:asciiTheme="minorHAnsi" w:eastAsiaTheme="minorEastAsia" w:hAnsiTheme="minorHAnsi" w:cstheme="minorBidi"/>
        </w:rPr>
        <w:t xml:space="preserve">A clear written record will be preserved of all persons physically in attendance (for potential contact tracing). This list will be provided to DOC upon request. </w:t>
      </w:r>
    </w:p>
    <w:p w14:paraId="0FC3EA1C" w14:textId="77777777" w:rsidR="00EF57A2" w:rsidRPr="0069530E" w:rsidRDefault="00EF57A2" w:rsidP="0056106B">
      <w:pPr>
        <w:pStyle w:val="ListParagraph"/>
        <w:numPr>
          <w:ilvl w:val="0"/>
          <w:numId w:val="11"/>
        </w:numPr>
        <w:spacing w:after="0" w:line="360" w:lineRule="auto"/>
        <w:ind w:left="0"/>
        <w:rPr>
          <w:rFonts w:asciiTheme="minorHAnsi" w:eastAsiaTheme="minorEastAsia" w:hAnsiTheme="minorHAnsi" w:cstheme="minorBidi"/>
        </w:rPr>
      </w:pPr>
      <w:r w:rsidRPr="0069530E">
        <w:rPr>
          <w:rFonts w:asciiTheme="minorHAnsi" w:eastAsiaTheme="minorEastAsia" w:hAnsiTheme="minorHAnsi" w:cstheme="minorBidi"/>
        </w:rPr>
        <w:t xml:space="preserve">At the conclusion of the meeting, the room will be cleaned and disinfected, see guidelines referenced in #5 above. </w:t>
      </w:r>
      <w:r w:rsidRPr="0069530E">
        <w:rPr>
          <w:rFonts w:eastAsia="Times New Roman"/>
        </w:rPr>
        <w:t xml:space="preserve"> </w:t>
      </w:r>
    </w:p>
    <w:p w14:paraId="583A753B" w14:textId="279718C7" w:rsidR="00FC7BF9" w:rsidRPr="00FC7BF9" w:rsidRDefault="00FC7BF9" w:rsidP="0056106B">
      <w:pPr>
        <w:spacing w:after="0" w:line="360" w:lineRule="auto"/>
        <w:rPr>
          <w:b/>
          <w:bCs/>
        </w:rPr>
      </w:pPr>
    </w:p>
    <w:sectPr w:rsidR="00FC7BF9" w:rsidRPr="00FC7BF9" w:rsidSect="00B218F5">
      <w:footerReference w:type="default" r:id="rId29"/>
      <w:pgSz w:w="12240" w:h="15840" w:code="1"/>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AE983" w14:textId="77777777" w:rsidR="00AB0C5F" w:rsidRDefault="00AB0C5F" w:rsidP="00474765">
      <w:r>
        <w:separator/>
      </w:r>
    </w:p>
  </w:endnote>
  <w:endnote w:type="continuationSeparator" w:id="0">
    <w:p w14:paraId="471F1E51" w14:textId="77777777" w:rsidR="00AB0C5F" w:rsidRDefault="00AB0C5F" w:rsidP="0047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sdt>
      <w:sdtPr>
        <w:id w:val="743071523"/>
        <w:docPartObj>
          <w:docPartGallery w:val="Page Numbers (Bottom of Page)"/>
          <w:docPartUnique/>
        </w:docPartObj>
      </w:sdtPr>
      <w:sdtEndPr/>
      <w:sdtContent>
        <w:tr w:rsidR="00E31BE0" w:rsidRPr="007301E7" w14:paraId="67DD0506" w14:textId="77777777" w:rsidTr="002B793E">
          <w:tc>
            <w:tcPr>
              <w:tcW w:w="3116" w:type="dxa"/>
            </w:tcPr>
            <w:p w14:paraId="1B021BDD" w14:textId="77777777" w:rsidR="00E31BE0" w:rsidRDefault="00E31BE0" w:rsidP="00474765">
              <w:pPr>
                <w:pStyle w:val="Footer"/>
              </w:pPr>
            </w:p>
          </w:tc>
          <w:tc>
            <w:tcPr>
              <w:tcW w:w="3117" w:type="dxa"/>
            </w:tcPr>
            <w:p w14:paraId="3AF3BEE2" w14:textId="05DA43E9" w:rsidR="00E31BE0" w:rsidRDefault="00E31BE0" w:rsidP="00474765">
              <w:pPr>
                <w:pStyle w:val="Footer"/>
              </w:pPr>
              <w:r>
                <w:t xml:space="preserve">Page </w:t>
              </w:r>
              <w:r>
                <w:fldChar w:fldCharType="begin"/>
              </w:r>
              <w:r>
                <w:instrText xml:space="preserve"> PAGE </w:instrText>
              </w:r>
              <w:r>
                <w:fldChar w:fldCharType="separate"/>
              </w:r>
              <w:r>
                <w:rPr>
                  <w:noProof/>
                </w:rPr>
                <w:t>1</w:t>
              </w:r>
              <w:r>
                <w:fldChar w:fldCharType="end"/>
              </w:r>
              <w:r>
                <w:t xml:space="preserve"> of </w:t>
              </w:r>
              <w:r>
                <w:fldChar w:fldCharType="begin"/>
              </w:r>
              <w:r>
                <w:instrText>NUMPAGES</w:instrText>
              </w:r>
              <w:r>
                <w:fldChar w:fldCharType="separate"/>
              </w:r>
              <w:r>
                <w:rPr>
                  <w:noProof/>
                </w:rPr>
                <w:t>1</w:t>
              </w:r>
              <w:r>
                <w:fldChar w:fldCharType="end"/>
              </w:r>
            </w:p>
          </w:tc>
          <w:tc>
            <w:tcPr>
              <w:tcW w:w="3117" w:type="dxa"/>
            </w:tcPr>
            <w:p w14:paraId="33EEB686" w14:textId="344D3A64" w:rsidR="00E31BE0" w:rsidRPr="007301E7" w:rsidRDefault="00E31BE0" w:rsidP="00474765">
              <w:pPr>
                <w:pStyle w:val="Footer"/>
                <w:rPr>
                  <w:color w:val="808080" w:themeColor="background1" w:themeShade="80"/>
                </w:rPr>
              </w:pPr>
            </w:p>
          </w:tc>
        </w:tr>
      </w:sdtContent>
    </w:sdt>
  </w:tbl>
  <w:p w14:paraId="0F22D330" w14:textId="7672B9AA" w:rsidR="00E31BE0" w:rsidRPr="00CC335D" w:rsidRDefault="00E31BE0" w:rsidP="004747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DADCF" w14:textId="77777777" w:rsidR="00AB0C5F" w:rsidRDefault="00AB0C5F" w:rsidP="00474765">
      <w:r>
        <w:separator/>
      </w:r>
    </w:p>
  </w:footnote>
  <w:footnote w:type="continuationSeparator" w:id="0">
    <w:p w14:paraId="6F687A1D" w14:textId="77777777" w:rsidR="00AB0C5F" w:rsidRDefault="00AB0C5F" w:rsidP="00474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431E"/>
    <w:multiLevelType w:val="hybridMultilevel"/>
    <w:tmpl w:val="3A1A7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B79B3"/>
    <w:multiLevelType w:val="hybridMultilevel"/>
    <w:tmpl w:val="FFFFFFFF"/>
    <w:lvl w:ilvl="0" w:tplc="0F8A7692">
      <w:start w:val="1"/>
      <w:numFmt w:val="lowerLetter"/>
      <w:lvlText w:val="%1."/>
      <w:lvlJc w:val="left"/>
      <w:pPr>
        <w:ind w:left="1080" w:hanging="360"/>
      </w:pPr>
    </w:lvl>
    <w:lvl w:ilvl="1" w:tplc="2CAADD74">
      <w:start w:val="1"/>
      <w:numFmt w:val="lowerLetter"/>
      <w:lvlText w:val="%2."/>
      <w:lvlJc w:val="left"/>
      <w:pPr>
        <w:ind w:left="1800" w:hanging="360"/>
      </w:pPr>
    </w:lvl>
    <w:lvl w:ilvl="2" w:tplc="65749784">
      <w:start w:val="1"/>
      <w:numFmt w:val="lowerRoman"/>
      <w:lvlText w:val="%3."/>
      <w:lvlJc w:val="right"/>
      <w:pPr>
        <w:ind w:left="2520" w:hanging="180"/>
      </w:pPr>
    </w:lvl>
    <w:lvl w:ilvl="3" w:tplc="48F8C942">
      <w:start w:val="1"/>
      <w:numFmt w:val="decimal"/>
      <w:lvlText w:val="%4."/>
      <w:lvlJc w:val="left"/>
      <w:pPr>
        <w:ind w:left="3240" w:hanging="360"/>
      </w:pPr>
    </w:lvl>
    <w:lvl w:ilvl="4" w:tplc="89CE4344">
      <w:start w:val="1"/>
      <w:numFmt w:val="lowerLetter"/>
      <w:lvlText w:val="%5."/>
      <w:lvlJc w:val="left"/>
      <w:pPr>
        <w:ind w:left="3960" w:hanging="360"/>
      </w:pPr>
    </w:lvl>
    <w:lvl w:ilvl="5" w:tplc="D48A46CA">
      <w:start w:val="1"/>
      <w:numFmt w:val="lowerRoman"/>
      <w:lvlText w:val="%6."/>
      <w:lvlJc w:val="right"/>
      <w:pPr>
        <w:ind w:left="4680" w:hanging="180"/>
      </w:pPr>
    </w:lvl>
    <w:lvl w:ilvl="6" w:tplc="0D1C61B8">
      <w:start w:val="1"/>
      <w:numFmt w:val="decimal"/>
      <w:lvlText w:val="%7."/>
      <w:lvlJc w:val="left"/>
      <w:pPr>
        <w:ind w:left="5400" w:hanging="360"/>
      </w:pPr>
    </w:lvl>
    <w:lvl w:ilvl="7" w:tplc="529EDF90">
      <w:start w:val="1"/>
      <w:numFmt w:val="lowerLetter"/>
      <w:lvlText w:val="%8."/>
      <w:lvlJc w:val="left"/>
      <w:pPr>
        <w:ind w:left="6120" w:hanging="360"/>
      </w:pPr>
    </w:lvl>
    <w:lvl w:ilvl="8" w:tplc="4F5606D0">
      <w:start w:val="1"/>
      <w:numFmt w:val="lowerRoman"/>
      <w:lvlText w:val="%9."/>
      <w:lvlJc w:val="right"/>
      <w:pPr>
        <w:ind w:left="6840" w:hanging="180"/>
      </w:pPr>
    </w:lvl>
  </w:abstractNum>
  <w:abstractNum w:abstractNumId="2" w15:restartNumberingAfterBreak="0">
    <w:nsid w:val="06EC328E"/>
    <w:multiLevelType w:val="hybridMultilevel"/>
    <w:tmpl w:val="5C5220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33160"/>
    <w:multiLevelType w:val="hybridMultilevel"/>
    <w:tmpl w:val="AAAAAA3A"/>
    <w:lvl w:ilvl="0" w:tplc="FFD4F30E">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2A61EE"/>
    <w:multiLevelType w:val="hybridMultilevel"/>
    <w:tmpl w:val="7CE0F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2C1FD6"/>
    <w:multiLevelType w:val="hybridMultilevel"/>
    <w:tmpl w:val="215400AC"/>
    <w:lvl w:ilvl="0" w:tplc="04090001">
      <w:start w:val="1"/>
      <w:numFmt w:val="bullet"/>
      <w:lvlText w:val=""/>
      <w:lvlJc w:val="left"/>
      <w:pPr>
        <w:ind w:left="2520" w:hanging="360"/>
      </w:pPr>
      <w:rPr>
        <w:rFonts w:ascii="Symbol" w:hAnsi="Symbol" w:hint="default"/>
      </w:rPr>
    </w:lvl>
    <w:lvl w:ilvl="1" w:tplc="56440488">
      <w:numFmt w:val="bullet"/>
      <w:lvlText w:val=""/>
      <w:lvlJc w:val="left"/>
      <w:pPr>
        <w:ind w:left="3240" w:hanging="360"/>
      </w:pPr>
      <w:rPr>
        <w:rFonts w:ascii="Symbol" w:eastAsiaTheme="minorHAnsi" w:hAnsi="Symbol" w:cs="Times New Roman"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970348E"/>
    <w:multiLevelType w:val="hybridMultilevel"/>
    <w:tmpl w:val="FFFFFFFF"/>
    <w:lvl w:ilvl="0" w:tplc="EC5C222A">
      <w:start w:val="1"/>
      <w:numFmt w:val="decimal"/>
      <w:lvlText w:val="%1."/>
      <w:lvlJc w:val="left"/>
      <w:pPr>
        <w:ind w:left="720" w:hanging="360"/>
      </w:pPr>
    </w:lvl>
    <w:lvl w:ilvl="1" w:tplc="1BCA86E0">
      <w:start w:val="1"/>
      <w:numFmt w:val="lowerLetter"/>
      <w:lvlText w:val="%2."/>
      <w:lvlJc w:val="left"/>
      <w:pPr>
        <w:ind w:left="1440" w:hanging="360"/>
      </w:pPr>
    </w:lvl>
    <w:lvl w:ilvl="2" w:tplc="D32263B4">
      <w:start w:val="1"/>
      <w:numFmt w:val="lowerRoman"/>
      <w:lvlText w:val="%3."/>
      <w:lvlJc w:val="right"/>
      <w:pPr>
        <w:ind w:left="2160" w:hanging="180"/>
      </w:pPr>
    </w:lvl>
    <w:lvl w:ilvl="3" w:tplc="6B9A4A98">
      <w:start w:val="1"/>
      <w:numFmt w:val="decimal"/>
      <w:lvlText w:val="%4."/>
      <w:lvlJc w:val="left"/>
      <w:pPr>
        <w:ind w:left="2880" w:hanging="360"/>
      </w:pPr>
    </w:lvl>
    <w:lvl w:ilvl="4" w:tplc="021EAAEC">
      <w:start w:val="1"/>
      <w:numFmt w:val="lowerLetter"/>
      <w:lvlText w:val="%5."/>
      <w:lvlJc w:val="left"/>
      <w:pPr>
        <w:ind w:left="3600" w:hanging="360"/>
      </w:pPr>
    </w:lvl>
    <w:lvl w:ilvl="5" w:tplc="B07C1FFE">
      <w:start w:val="1"/>
      <w:numFmt w:val="lowerRoman"/>
      <w:lvlText w:val="%6."/>
      <w:lvlJc w:val="right"/>
      <w:pPr>
        <w:ind w:left="4320" w:hanging="180"/>
      </w:pPr>
    </w:lvl>
    <w:lvl w:ilvl="6" w:tplc="CF98ADCC">
      <w:start w:val="1"/>
      <w:numFmt w:val="decimal"/>
      <w:lvlText w:val="%7."/>
      <w:lvlJc w:val="left"/>
      <w:pPr>
        <w:ind w:left="5040" w:hanging="360"/>
      </w:pPr>
    </w:lvl>
    <w:lvl w:ilvl="7" w:tplc="E7BA659C">
      <w:start w:val="1"/>
      <w:numFmt w:val="lowerLetter"/>
      <w:lvlText w:val="%8."/>
      <w:lvlJc w:val="left"/>
      <w:pPr>
        <w:ind w:left="5760" w:hanging="360"/>
      </w:pPr>
    </w:lvl>
    <w:lvl w:ilvl="8" w:tplc="785E2A18">
      <w:start w:val="1"/>
      <w:numFmt w:val="lowerRoman"/>
      <w:lvlText w:val="%9."/>
      <w:lvlJc w:val="right"/>
      <w:pPr>
        <w:ind w:left="6480" w:hanging="180"/>
      </w:pPr>
    </w:lvl>
  </w:abstractNum>
  <w:abstractNum w:abstractNumId="7" w15:restartNumberingAfterBreak="0">
    <w:nsid w:val="0C374430"/>
    <w:multiLevelType w:val="hybridMultilevel"/>
    <w:tmpl w:val="DD5EF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A11D95"/>
    <w:multiLevelType w:val="hybridMultilevel"/>
    <w:tmpl w:val="13CA98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F57B81"/>
    <w:multiLevelType w:val="hybridMultilevel"/>
    <w:tmpl w:val="C478C72A"/>
    <w:lvl w:ilvl="0" w:tplc="4216D7EA">
      <w:start w:val="1"/>
      <w:numFmt w:val="lowerLetter"/>
      <w:lvlText w:val="%1."/>
      <w:lvlJc w:val="left"/>
      <w:pPr>
        <w:ind w:left="1530" w:hanging="360"/>
      </w:pPr>
      <w:rPr>
        <w:rFonts w:ascii="Times New Roman" w:eastAsiaTheme="minorHAnsi" w:hAnsi="Times New Roman" w:cs="Times New Roman"/>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16C53228"/>
    <w:multiLevelType w:val="multilevel"/>
    <w:tmpl w:val="D92896C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62703C"/>
    <w:multiLevelType w:val="hybridMultilevel"/>
    <w:tmpl w:val="FFFFFFFF"/>
    <w:lvl w:ilvl="0" w:tplc="07B0295C">
      <w:start w:val="1"/>
      <w:numFmt w:val="lowerLetter"/>
      <w:lvlText w:val="%1."/>
      <w:lvlJc w:val="left"/>
      <w:pPr>
        <w:ind w:left="1080" w:hanging="360"/>
      </w:pPr>
    </w:lvl>
    <w:lvl w:ilvl="1" w:tplc="FEE8A6BE">
      <w:start w:val="1"/>
      <w:numFmt w:val="lowerLetter"/>
      <w:lvlText w:val="%2."/>
      <w:lvlJc w:val="left"/>
      <w:pPr>
        <w:ind w:left="1800" w:hanging="360"/>
      </w:pPr>
    </w:lvl>
    <w:lvl w:ilvl="2" w:tplc="36967B14">
      <w:start w:val="1"/>
      <w:numFmt w:val="lowerRoman"/>
      <w:lvlText w:val="%3."/>
      <w:lvlJc w:val="right"/>
      <w:pPr>
        <w:ind w:left="2520" w:hanging="180"/>
      </w:pPr>
    </w:lvl>
    <w:lvl w:ilvl="3" w:tplc="17800DDE">
      <w:start w:val="1"/>
      <w:numFmt w:val="decimal"/>
      <w:lvlText w:val="%4."/>
      <w:lvlJc w:val="left"/>
      <w:pPr>
        <w:ind w:left="3240" w:hanging="360"/>
      </w:pPr>
    </w:lvl>
    <w:lvl w:ilvl="4" w:tplc="6A70A61C">
      <w:start w:val="1"/>
      <w:numFmt w:val="lowerLetter"/>
      <w:lvlText w:val="%5."/>
      <w:lvlJc w:val="left"/>
      <w:pPr>
        <w:ind w:left="3960" w:hanging="360"/>
      </w:pPr>
    </w:lvl>
    <w:lvl w:ilvl="5" w:tplc="074A04EC">
      <w:start w:val="1"/>
      <w:numFmt w:val="lowerRoman"/>
      <w:lvlText w:val="%6."/>
      <w:lvlJc w:val="right"/>
      <w:pPr>
        <w:ind w:left="4680" w:hanging="180"/>
      </w:pPr>
    </w:lvl>
    <w:lvl w:ilvl="6" w:tplc="0A2ED0C2">
      <w:start w:val="1"/>
      <w:numFmt w:val="decimal"/>
      <w:lvlText w:val="%7."/>
      <w:lvlJc w:val="left"/>
      <w:pPr>
        <w:ind w:left="5400" w:hanging="360"/>
      </w:pPr>
    </w:lvl>
    <w:lvl w:ilvl="7" w:tplc="2E281F4C">
      <w:start w:val="1"/>
      <w:numFmt w:val="lowerLetter"/>
      <w:lvlText w:val="%8."/>
      <w:lvlJc w:val="left"/>
      <w:pPr>
        <w:ind w:left="6120" w:hanging="360"/>
      </w:pPr>
    </w:lvl>
    <w:lvl w:ilvl="8" w:tplc="0DE2E5EC">
      <w:start w:val="1"/>
      <w:numFmt w:val="lowerRoman"/>
      <w:lvlText w:val="%9."/>
      <w:lvlJc w:val="right"/>
      <w:pPr>
        <w:ind w:left="6840" w:hanging="180"/>
      </w:pPr>
    </w:lvl>
  </w:abstractNum>
  <w:abstractNum w:abstractNumId="12" w15:restartNumberingAfterBreak="0">
    <w:nsid w:val="1AA44A12"/>
    <w:multiLevelType w:val="hybridMultilevel"/>
    <w:tmpl w:val="A7226F32"/>
    <w:lvl w:ilvl="0" w:tplc="D4AA33E8">
      <w:start w:val="1"/>
      <w:numFmt w:val="decimal"/>
      <w:lvlText w:val="%1."/>
      <w:lvlJc w:val="left"/>
      <w:pPr>
        <w:ind w:left="720" w:hanging="360"/>
      </w:pPr>
      <w:rPr>
        <w:rFonts w:hint="default"/>
        <w:b/>
      </w:rPr>
    </w:lvl>
    <w:lvl w:ilvl="1" w:tplc="EB526D84">
      <w:start w:val="1"/>
      <w:numFmt w:val="lowerLetter"/>
      <w:lvlText w:val="%2."/>
      <w:lvlJc w:val="left"/>
      <w:pPr>
        <w:ind w:left="1440" w:hanging="360"/>
      </w:pPr>
      <w:rPr>
        <w:rFonts w:ascii="Times New Roman" w:eastAsiaTheme="minorHAnsi" w:hAnsi="Times New Roman" w:cs="Times New Roman"/>
      </w:rPr>
    </w:lvl>
    <w:lvl w:ilvl="2" w:tplc="0409000F">
      <w:start w:val="1"/>
      <w:numFmt w:val="decimal"/>
      <w:lvlText w:val="%3."/>
      <w:lvlJc w:val="left"/>
      <w:pPr>
        <w:ind w:left="2160" w:hanging="180"/>
      </w:pPr>
    </w:lvl>
    <w:lvl w:ilvl="3" w:tplc="0409000F">
      <w:start w:val="1"/>
      <w:numFmt w:val="decimal"/>
      <w:lvlText w:val="%4."/>
      <w:lvlJc w:val="left"/>
      <w:pPr>
        <w:ind w:left="2880" w:hanging="360"/>
      </w:pPr>
      <w:rPr>
        <w:b/>
        <w:bCs/>
      </w:rPr>
    </w:lvl>
    <w:lvl w:ilvl="4" w:tplc="04090019">
      <w:start w:val="1"/>
      <w:numFmt w:val="lowerLetter"/>
      <w:lvlText w:val="%5."/>
      <w:lvlJc w:val="left"/>
      <w:pPr>
        <w:ind w:left="3600" w:hanging="360"/>
      </w:pPr>
    </w:lvl>
    <w:lvl w:ilvl="5" w:tplc="86DC42AE">
      <w:start w:val="1"/>
      <w:numFmt w:val="upperLetter"/>
      <w:lvlText w:val="%6."/>
      <w:lvlJc w:val="left"/>
      <w:pPr>
        <w:ind w:left="3888" w:firstLine="252"/>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B964C9"/>
    <w:multiLevelType w:val="hybridMultilevel"/>
    <w:tmpl w:val="FAA2D01E"/>
    <w:lvl w:ilvl="0" w:tplc="ADE49014">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3C4E53"/>
    <w:multiLevelType w:val="hybridMultilevel"/>
    <w:tmpl w:val="9E6AD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9234E7"/>
    <w:multiLevelType w:val="hybridMultilevel"/>
    <w:tmpl w:val="6CF2D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C67A8E"/>
    <w:multiLevelType w:val="hybridMultilevel"/>
    <w:tmpl w:val="C8D8C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A41D78"/>
    <w:multiLevelType w:val="hybridMultilevel"/>
    <w:tmpl w:val="E7BCDA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22B353DA"/>
    <w:multiLevelType w:val="hybridMultilevel"/>
    <w:tmpl w:val="770811A8"/>
    <w:lvl w:ilvl="0" w:tplc="9F30850C">
      <w:start w:val="1"/>
      <w:numFmt w:val="upperLetter"/>
      <w:lvlText w:val="%1."/>
      <w:lvlJc w:val="left"/>
      <w:pPr>
        <w:ind w:left="1080" w:hanging="360"/>
      </w:pPr>
      <w:rPr>
        <w:rFonts w:ascii="Times New Roman" w:eastAsiaTheme="minorHAnsi" w:hAnsi="Times New Roman" w:cs="Times New Roman"/>
        <w:b/>
        <w:bCs/>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3F062B6"/>
    <w:multiLevelType w:val="hybridMultilevel"/>
    <w:tmpl w:val="7C6A7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954642"/>
    <w:multiLevelType w:val="hybridMultilevel"/>
    <w:tmpl w:val="40242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F66266"/>
    <w:multiLevelType w:val="hybridMultilevel"/>
    <w:tmpl w:val="5F54B4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A54C0D"/>
    <w:multiLevelType w:val="hybridMultilevel"/>
    <w:tmpl w:val="C0E6F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2052A7"/>
    <w:multiLevelType w:val="hybridMultilevel"/>
    <w:tmpl w:val="109C74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18D2849"/>
    <w:multiLevelType w:val="hybridMultilevel"/>
    <w:tmpl w:val="CD106F7E"/>
    <w:lvl w:ilvl="0" w:tplc="CC22D3CC">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022FBB"/>
    <w:multiLevelType w:val="hybridMultilevel"/>
    <w:tmpl w:val="8F54EE8C"/>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7C65DE"/>
    <w:multiLevelType w:val="hybridMultilevel"/>
    <w:tmpl w:val="8390AC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9604FA7"/>
    <w:multiLevelType w:val="hybridMultilevel"/>
    <w:tmpl w:val="EC5E5C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C25098"/>
    <w:multiLevelType w:val="hybridMultilevel"/>
    <w:tmpl w:val="92740B20"/>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9" w15:restartNumberingAfterBreak="0">
    <w:nsid w:val="3ECE1CCA"/>
    <w:multiLevelType w:val="hybridMultilevel"/>
    <w:tmpl w:val="5BE4D0C2"/>
    <w:lvl w:ilvl="0" w:tplc="14F4277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FDF12D4"/>
    <w:multiLevelType w:val="hybridMultilevel"/>
    <w:tmpl w:val="0B7AC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BD57C6"/>
    <w:multiLevelType w:val="hybridMultilevel"/>
    <w:tmpl w:val="34E0C2E2"/>
    <w:lvl w:ilvl="0" w:tplc="0409000F">
      <w:start w:val="1"/>
      <w:numFmt w:val="decimal"/>
      <w:lvlText w:val="%1."/>
      <w:lvlJc w:val="left"/>
      <w:pPr>
        <w:ind w:left="4860" w:hanging="360"/>
      </w:pPr>
    </w:lvl>
    <w:lvl w:ilvl="1" w:tplc="04090019">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32" w15:restartNumberingAfterBreak="0">
    <w:nsid w:val="41A93AA9"/>
    <w:multiLevelType w:val="hybridMultilevel"/>
    <w:tmpl w:val="F058FA34"/>
    <w:lvl w:ilvl="0" w:tplc="F482A420">
      <w:start w:val="1"/>
      <w:numFmt w:val="lowerLetter"/>
      <w:pStyle w:val="aLetter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5157A9F"/>
    <w:multiLevelType w:val="hybridMultilevel"/>
    <w:tmpl w:val="D9681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AB51EB"/>
    <w:multiLevelType w:val="hybridMultilevel"/>
    <w:tmpl w:val="8C2043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8506DD5"/>
    <w:multiLevelType w:val="hybridMultilevel"/>
    <w:tmpl w:val="465A4B3A"/>
    <w:lvl w:ilvl="0" w:tplc="DD22DB18">
      <w:start w:val="1"/>
      <w:numFmt w:val="decimal"/>
      <w:lvlText w:val="%1."/>
      <w:lvlJc w:val="left"/>
      <w:pPr>
        <w:ind w:left="810" w:hanging="360"/>
      </w:pPr>
      <w:rPr>
        <w:rFonts w:hint="default"/>
        <w:b/>
        <w:bCs/>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86C22B18">
      <w:start w:val="5"/>
      <w:numFmt w:val="upperLetter"/>
      <w:lvlText w:val="%4."/>
      <w:lvlJc w:val="left"/>
      <w:pPr>
        <w:ind w:left="2970" w:hanging="360"/>
      </w:pPr>
      <w:rPr>
        <w:rFonts w:hint="default"/>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507425E1"/>
    <w:multiLevelType w:val="hybridMultilevel"/>
    <w:tmpl w:val="6EDC6152"/>
    <w:lvl w:ilvl="0" w:tplc="A3E88F0E">
      <w:start w:val="7"/>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44D5054"/>
    <w:multiLevelType w:val="hybridMultilevel"/>
    <w:tmpl w:val="DB56E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004A4C"/>
    <w:multiLevelType w:val="hybridMultilevel"/>
    <w:tmpl w:val="0B1C89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C13FD7"/>
    <w:multiLevelType w:val="hybridMultilevel"/>
    <w:tmpl w:val="DD5EF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787CB8"/>
    <w:multiLevelType w:val="hybridMultilevel"/>
    <w:tmpl w:val="BF14D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1209B2"/>
    <w:multiLevelType w:val="hybridMultilevel"/>
    <w:tmpl w:val="56403D64"/>
    <w:lvl w:ilvl="0" w:tplc="6E9CDDCE">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F92FBF"/>
    <w:multiLevelType w:val="hybridMultilevel"/>
    <w:tmpl w:val="664840CE"/>
    <w:lvl w:ilvl="0" w:tplc="D4AA33E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944650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D647BE"/>
    <w:multiLevelType w:val="hybridMultilevel"/>
    <w:tmpl w:val="FFFFFFFF"/>
    <w:lvl w:ilvl="0" w:tplc="12047894">
      <w:start w:val="1"/>
      <w:numFmt w:val="lowerLetter"/>
      <w:lvlText w:val="%1."/>
      <w:lvlJc w:val="left"/>
      <w:pPr>
        <w:ind w:left="1080" w:hanging="360"/>
      </w:pPr>
    </w:lvl>
    <w:lvl w:ilvl="1" w:tplc="63D43CAA">
      <w:start w:val="1"/>
      <w:numFmt w:val="lowerLetter"/>
      <w:lvlText w:val="%2."/>
      <w:lvlJc w:val="left"/>
      <w:pPr>
        <w:ind w:left="1800" w:hanging="360"/>
      </w:pPr>
    </w:lvl>
    <w:lvl w:ilvl="2" w:tplc="BE4E3CAA">
      <w:start w:val="1"/>
      <w:numFmt w:val="lowerRoman"/>
      <w:lvlText w:val="%3."/>
      <w:lvlJc w:val="right"/>
      <w:pPr>
        <w:ind w:left="2520" w:hanging="180"/>
      </w:pPr>
    </w:lvl>
    <w:lvl w:ilvl="3" w:tplc="B2EEEAB0">
      <w:start w:val="1"/>
      <w:numFmt w:val="decimal"/>
      <w:lvlText w:val="%4."/>
      <w:lvlJc w:val="left"/>
      <w:pPr>
        <w:ind w:left="3240" w:hanging="360"/>
      </w:pPr>
    </w:lvl>
    <w:lvl w:ilvl="4" w:tplc="F0FA6A22">
      <w:start w:val="1"/>
      <w:numFmt w:val="lowerLetter"/>
      <w:lvlText w:val="%5."/>
      <w:lvlJc w:val="left"/>
      <w:pPr>
        <w:ind w:left="3960" w:hanging="360"/>
      </w:pPr>
    </w:lvl>
    <w:lvl w:ilvl="5" w:tplc="069AA0AE">
      <w:start w:val="1"/>
      <w:numFmt w:val="lowerRoman"/>
      <w:lvlText w:val="%6."/>
      <w:lvlJc w:val="right"/>
      <w:pPr>
        <w:ind w:left="4680" w:hanging="180"/>
      </w:pPr>
    </w:lvl>
    <w:lvl w:ilvl="6" w:tplc="A89E3178">
      <w:start w:val="1"/>
      <w:numFmt w:val="decimal"/>
      <w:lvlText w:val="%7."/>
      <w:lvlJc w:val="left"/>
      <w:pPr>
        <w:ind w:left="5400" w:hanging="360"/>
      </w:pPr>
    </w:lvl>
    <w:lvl w:ilvl="7" w:tplc="560C7114">
      <w:start w:val="1"/>
      <w:numFmt w:val="lowerLetter"/>
      <w:lvlText w:val="%8."/>
      <w:lvlJc w:val="left"/>
      <w:pPr>
        <w:ind w:left="6120" w:hanging="360"/>
      </w:pPr>
    </w:lvl>
    <w:lvl w:ilvl="8" w:tplc="7F02FC7E">
      <w:start w:val="1"/>
      <w:numFmt w:val="lowerRoman"/>
      <w:lvlText w:val="%9."/>
      <w:lvlJc w:val="right"/>
      <w:pPr>
        <w:ind w:left="6840" w:hanging="180"/>
      </w:pPr>
    </w:lvl>
  </w:abstractNum>
  <w:abstractNum w:abstractNumId="44" w15:restartNumberingAfterBreak="0">
    <w:nsid w:val="72DF1C6C"/>
    <w:multiLevelType w:val="hybridMultilevel"/>
    <w:tmpl w:val="FFFFFFFF"/>
    <w:lvl w:ilvl="0" w:tplc="2D2E8784">
      <w:start w:val="1"/>
      <w:numFmt w:val="decimal"/>
      <w:lvlText w:val="%1."/>
      <w:lvlJc w:val="left"/>
      <w:pPr>
        <w:ind w:left="720" w:hanging="360"/>
      </w:pPr>
    </w:lvl>
    <w:lvl w:ilvl="1" w:tplc="6436FFD8">
      <w:start w:val="1"/>
      <w:numFmt w:val="lowerLetter"/>
      <w:lvlText w:val="%2."/>
      <w:lvlJc w:val="left"/>
      <w:pPr>
        <w:ind w:left="1440" w:hanging="360"/>
      </w:pPr>
    </w:lvl>
    <w:lvl w:ilvl="2" w:tplc="9DC2966C">
      <w:start w:val="1"/>
      <w:numFmt w:val="lowerRoman"/>
      <w:lvlText w:val="%3."/>
      <w:lvlJc w:val="right"/>
      <w:pPr>
        <w:ind w:left="2160" w:hanging="180"/>
      </w:pPr>
    </w:lvl>
    <w:lvl w:ilvl="3" w:tplc="59EAC084">
      <w:start w:val="1"/>
      <w:numFmt w:val="decimal"/>
      <w:lvlText w:val="%4."/>
      <w:lvlJc w:val="left"/>
      <w:pPr>
        <w:ind w:left="2880" w:hanging="360"/>
      </w:pPr>
    </w:lvl>
    <w:lvl w:ilvl="4" w:tplc="1EDC6456">
      <w:start w:val="1"/>
      <w:numFmt w:val="lowerLetter"/>
      <w:lvlText w:val="%5."/>
      <w:lvlJc w:val="left"/>
      <w:pPr>
        <w:ind w:left="3600" w:hanging="360"/>
      </w:pPr>
    </w:lvl>
    <w:lvl w:ilvl="5" w:tplc="D6AE7B42">
      <w:start w:val="1"/>
      <w:numFmt w:val="lowerRoman"/>
      <w:lvlText w:val="%6."/>
      <w:lvlJc w:val="right"/>
      <w:pPr>
        <w:ind w:left="4320" w:hanging="180"/>
      </w:pPr>
    </w:lvl>
    <w:lvl w:ilvl="6" w:tplc="F2182798">
      <w:start w:val="1"/>
      <w:numFmt w:val="decimal"/>
      <w:lvlText w:val="%7."/>
      <w:lvlJc w:val="left"/>
      <w:pPr>
        <w:ind w:left="5040" w:hanging="360"/>
      </w:pPr>
    </w:lvl>
    <w:lvl w:ilvl="7" w:tplc="46AA3DE6">
      <w:start w:val="1"/>
      <w:numFmt w:val="lowerLetter"/>
      <w:lvlText w:val="%8."/>
      <w:lvlJc w:val="left"/>
      <w:pPr>
        <w:ind w:left="5760" w:hanging="360"/>
      </w:pPr>
    </w:lvl>
    <w:lvl w:ilvl="8" w:tplc="06B4785A">
      <w:start w:val="1"/>
      <w:numFmt w:val="lowerRoman"/>
      <w:lvlText w:val="%9."/>
      <w:lvlJc w:val="right"/>
      <w:pPr>
        <w:ind w:left="6480" w:hanging="180"/>
      </w:pPr>
    </w:lvl>
  </w:abstractNum>
  <w:abstractNum w:abstractNumId="45" w15:restartNumberingAfterBreak="0">
    <w:nsid w:val="751327DE"/>
    <w:multiLevelType w:val="hybridMultilevel"/>
    <w:tmpl w:val="6FB2A31A"/>
    <w:lvl w:ilvl="0" w:tplc="D4AA33E8">
      <w:start w:val="1"/>
      <w:numFmt w:val="decimal"/>
      <w:lvlText w:val="%1."/>
      <w:lvlJc w:val="left"/>
      <w:pPr>
        <w:ind w:left="720" w:hanging="360"/>
      </w:pPr>
      <w:rPr>
        <w:rFonts w:hint="default"/>
        <w:b/>
      </w:rPr>
    </w:lvl>
    <w:lvl w:ilvl="1" w:tplc="EB526D84">
      <w:start w:val="1"/>
      <w:numFmt w:val="lowerLetter"/>
      <w:lvlText w:val="%2."/>
      <w:lvlJc w:val="left"/>
      <w:pPr>
        <w:ind w:left="1440" w:hanging="360"/>
      </w:pPr>
      <w:rPr>
        <w:rFonts w:ascii="Times New Roman" w:eastAsiaTheme="minorHAnsi" w:hAnsi="Times New Roman" w:cs="Times New Roman"/>
      </w:rPr>
    </w:lvl>
    <w:lvl w:ilvl="2" w:tplc="98126FE4">
      <w:start w:val="1"/>
      <w:numFmt w:val="lowerLetter"/>
      <w:lvlText w:val="%3."/>
      <w:lvlJc w:val="right"/>
      <w:pPr>
        <w:ind w:left="2160" w:hanging="180"/>
      </w:pPr>
      <w:rPr>
        <w:rFonts w:ascii="Times New Roman" w:eastAsiaTheme="minorHAnsi" w:hAnsi="Times New Roman" w:cs="Calibri"/>
      </w:rPr>
    </w:lvl>
    <w:lvl w:ilvl="3" w:tplc="0409000F">
      <w:start w:val="1"/>
      <w:numFmt w:val="decimal"/>
      <w:lvlText w:val="%4."/>
      <w:lvlJc w:val="left"/>
      <w:pPr>
        <w:ind w:left="2880" w:hanging="360"/>
      </w:pPr>
      <w:rPr>
        <w:b/>
        <w:bCs/>
      </w:rPr>
    </w:lvl>
    <w:lvl w:ilvl="4" w:tplc="04090019">
      <w:start w:val="1"/>
      <w:numFmt w:val="lowerLetter"/>
      <w:lvlText w:val="%5."/>
      <w:lvlJc w:val="left"/>
      <w:pPr>
        <w:ind w:left="3600" w:hanging="360"/>
      </w:pPr>
    </w:lvl>
    <w:lvl w:ilvl="5" w:tplc="86DC42AE">
      <w:start w:val="1"/>
      <w:numFmt w:val="upperLetter"/>
      <w:lvlText w:val="%6."/>
      <w:lvlJc w:val="left"/>
      <w:pPr>
        <w:ind w:left="3888" w:firstLine="252"/>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58007F"/>
    <w:multiLevelType w:val="hybridMultilevel"/>
    <w:tmpl w:val="4D7016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79619FB"/>
    <w:multiLevelType w:val="hybridMultilevel"/>
    <w:tmpl w:val="A4DAA8FC"/>
    <w:lvl w:ilvl="0" w:tplc="490CE342">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822C9D"/>
    <w:multiLevelType w:val="hybridMultilevel"/>
    <w:tmpl w:val="7C762B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45"/>
  </w:num>
  <w:num w:numId="4">
    <w:abstractNumId w:val="18"/>
  </w:num>
  <w:num w:numId="5">
    <w:abstractNumId w:val="35"/>
  </w:num>
  <w:num w:numId="6">
    <w:abstractNumId w:val="3"/>
  </w:num>
  <w:num w:numId="7">
    <w:abstractNumId w:val="23"/>
  </w:num>
  <w:num w:numId="8">
    <w:abstractNumId w:val="9"/>
  </w:num>
  <w:num w:numId="9">
    <w:abstractNumId w:val="17"/>
  </w:num>
  <w:num w:numId="10">
    <w:abstractNumId w:val="5"/>
  </w:num>
  <w:num w:numId="11">
    <w:abstractNumId w:val="44"/>
  </w:num>
  <w:num w:numId="12">
    <w:abstractNumId w:val="1"/>
  </w:num>
  <w:num w:numId="13">
    <w:abstractNumId w:val="43"/>
  </w:num>
  <w:num w:numId="14">
    <w:abstractNumId w:val="11"/>
  </w:num>
  <w:num w:numId="15">
    <w:abstractNumId w:val="6"/>
  </w:num>
  <w:num w:numId="16">
    <w:abstractNumId w:val="22"/>
  </w:num>
  <w:num w:numId="17">
    <w:abstractNumId w:val="15"/>
  </w:num>
  <w:num w:numId="18">
    <w:abstractNumId w:val="14"/>
  </w:num>
  <w:num w:numId="19">
    <w:abstractNumId w:val="29"/>
  </w:num>
  <w:num w:numId="20">
    <w:abstractNumId w:val="16"/>
  </w:num>
  <w:num w:numId="21">
    <w:abstractNumId w:val="13"/>
  </w:num>
  <w:num w:numId="22">
    <w:abstractNumId w:val="46"/>
  </w:num>
  <w:num w:numId="23">
    <w:abstractNumId w:val="34"/>
  </w:num>
  <w:num w:numId="24">
    <w:abstractNumId w:val="24"/>
  </w:num>
  <w:num w:numId="25">
    <w:abstractNumId w:val="36"/>
  </w:num>
  <w:num w:numId="26">
    <w:abstractNumId w:val="27"/>
  </w:num>
  <w:num w:numId="27">
    <w:abstractNumId w:val="40"/>
  </w:num>
  <w:num w:numId="28">
    <w:abstractNumId w:val="47"/>
  </w:num>
  <w:num w:numId="29">
    <w:abstractNumId w:val="21"/>
  </w:num>
  <w:num w:numId="30">
    <w:abstractNumId w:val="2"/>
  </w:num>
  <w:num w:numId="31">
    <w:abstractNumId w:val="12"/>
  </w:num>
  <w:num w:numId="32">
    <w:abstractNumId w:val="20"/>
  </w:num>
  <w:num w:numId="33">
    <w:abstractNumId w:val="38"/>
  </w:num>
  <w:num w:numId="34">
    <w:abstractNumId w:val="0"/>
  </w:num>
  <w:num w:numId="35">
    <w:abstractNumId w:val="31"/>
  </w:num>
  <w:num w:numId="36">
    <w:abstractNumId w:val="26"/>
  </w:num>
  <w:num w:numId="37">
    <w:abstractNumId w:val="41"/>
  </w:num>
  <w:num w:numId="38">
    <w:abstractNumId w:val="30"/>
  </w:num>
  <w:num w:numId="39">
    <w:abstractNumId w:val="19"/>
  </w:num>
  <w:num w:numId="40">
    <w:abstractNumId w:val="33"/>
  </w:num>
  <w:num w:numId="41">
    <w:abstractNumId w:val="4"/>
  </w:num>
  <w:num w:numId="42">
    <w:abstractNumId w:val="48"/>
  </w:num>
  <w:num w:numId="43">
    <w:abstractNumId w:val="8"/>
  </w:num>
  <w:num w:numId="44">
    <w:abstractNumId w:val="28"/>
  </w:num>
  <w:num w:numId="45">
    <w:abstractNumId w:val="10"/>
  </w:num>
  <w:num w:numId="46">
    <w:abstractNumId w:val="25"/>
  </w:num>
  <w:num w:numId="47">
    <w:abstractNumId w:val="39"/>
  </w:num>
  <w:num w:numId="48">
    <w:abstractNumId w:val="37"/>
  </w:num>
  <w:num w:numId="49">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ABF"/>
    <w:rsid w:val="000006CD"/>
    <w:rsid w:val="0000350A"/>
    <w:rsid w:val="00005D77"/>
    <w:rsid w:val="000061A4"/>
    <w:rsid w:val="00013402"/>
    <w:rsid w:val="0001491A"/>
    <w:rsid w:val="00016657"/>
    <w:rsid w:val="00017867"/>
    <w:rsid w:val="00022F47"/>
    <w:rsid w:val="00024EA3"/>
    <w:rsid w:val="00034FB0"/>
    <w:rsid w:val="00043C64"/>
    <w:rsid w:val="0005157F"/>
    <w:rsid w:val="00052457"/>
    <w:rsid w:val="00053082"/>
    <w:rsid w:val="000543D3"/>
    <w:rsid w:val="000575A8"/>
    <w:rsid w:val="00062B95"/>
    <w:rsid w:val="00063463"/>
    <w:rsid w:val="00070CF2"/>
    <w:rsid w:val="0007196E"/>
    <w:rsid w:val="00074D85"/>
    <w:rsid w:val="00077608"/>
    <w:rsid w:val="000842B4"/>
    <w:rsid w:val="000901C8"/>
    <w:rsid w:val="00094B4F"/>
    <w:rsid w:val="00095B26"/>
    <w:rsid w:val="000A5789"/>
    <w:rsid w:val="000B0EDF"/>
    <w:rsid w:val="000B19D9"/>
    <w:rsid w:val="000B515E"/>
    <w:rsid w:val="000C238F"/>
    <w:rsid w:val="000C55B6"/>
    <w:rsid w:val="000C5857"/>
    <w:rsid w:val="000D0E5C"/>
    <w:rsid w:val="000D2548"/>
    <w:rsid w:val="001015D6"/>
    <w:rsid w:val="0010641E"/>
    <w:rsid w:val="0010686A"/>
    <w:rsid w:val="001113E5"/>
    <w:rsid w:val="00116815"/>
    <w:rsid w:val="00120744"/>
    <w:rsid w:val="001210ED"/>
    <w:rsid w:val="001303EE"/>
    <w:rsid w:val="001324D3"/>
    <w:rsid w:val="001354DD"/>
    <w:rsid w:val="00137D45"/>
    <w:rsid w:val="00144C3E"/>
    <w:rsid w:val="0014766A"/>
    <w:rsid w:val="001503E3"/>
    <w:rsid w:val="00156751"/>
    <w:rsid w:val="00161AFC"/>
    <w:rsid w:val="0016608E"/>
    <w:rsid w:val="001679F8"/>
    <w:rsid w:val="00167C51"/>
    <w:rsid w:val="001731FC"/>
    <w:rsid w:val="00173BE6"/>
    <w:rsid w:val="001917DB"/>
    <w:rsid w:val="0019413F"/>
    <w:rsid w:val="00196906"/>
    <w:rsid w:val="001A6693"/>
    <w:rsid w:val="001B0148"/>
    <w:rsid w:val="001B26C5"/>
    <w:rsid w:val="001B43CF"/>
    <w:rsid w:val="001C16E7"/>
    <w:rsid w:val="001C30EE"/>
    <w:rsid w:val="001D3E75"/>
    <w:rsid w:val="001E24C4"/>
    <w:rsid w:val="001E425F"/>
    <w:rsid w:val="001E56FB"/>
    <w:rsid w:val="001E5F83"/>
    <w:rsid w:val="001E738A"/>
    <w:rsid w:val="001F0DA2"/>
    <w:rsid w:val="001F4C0E"/>
    <w:rsid w:val="001F576A"/>
    <w:rsid w:val="001F736C"/>
    <w:rsid w:val="001F73B3"/>
    <w:rsid w:val="002024B9"/>
    <w:rsid w:val="00213E47"/>
    <w:rsid w:val="00215656"/>
    <w:rsid w:val="00216154"/>
    <w:rsid w:val="00220E5D"/>
    <w:rsid w:val="00221E6E"/>
    <w:rsid w:val="00222CAE"/>
    <w:rsid w:val="0023022D"/>
    <w:rsid w:val="002322EB"/>
    <w:rsid w:val="00232DBA"/>
    <w:rsid w:val="002357E6"/>
    <w:rsid w:val="00244F09"/>
    <w:rsid w:val="00247D11"/>
    <w:rsid w:val="00255979"/>
    <w:rsid w:val="00263853"/>
    <w:rsid w:val="00265EFA"/>
    <w:rsid w:val="00276E8A"/>
    <w:rsid w:val="00285769"/>
    <w:rsid w:val="00285BA9"/>
    <w:rsid w:val="00290AE7"/>
    <w:rsid w:val="00290B10"/>
    <w:rsid w:val="002944C8"/>
    <w:rsid w:val="00295E37"/>
    <w:rsid w:val="00296B66"/>
    <w:rsid w:val="002A2B2C"/>
    <w:rsid w:val="002B2FEF"/>
    <w:rsid w:val="002B634C"/>
    <w:rsid w:val="002B7461"/>
    <w:rsid w:val="002B793E"/>
    <w:rsid w:val="002B7BE6"/>
    <w:rsid w:val="002C3C3A"/>
    <w:rsid w:val="002D431C"/>
    <w:rsid w:val="002D5842"/>
    <w:rsid w:val="002E0771"/>
    <w:rsid w:val="002E1066"/>
    <w:rsid w:val="002E2C8B"/>
    <w:rsid w:val="002E4C6E"/>
    <w:rsid w:val="002F12D5"/>
    <w:rsid w:val="002F390C"/>
    <w:rsid w:val="002F47B2"/>
    <w:rsid w:val="002F5CD7"/>
    <w:rsid w:val="002F67A5"/>
    <w:rsid w:val="002F7A5C"/>
    <w:rsid w:val="00325EEC"/>
    <w:rsid w:val="00342D08"/>
    <w:rsid w:val="00345F9F"/>
    <w:rsid w:val="00355437"/>
    <w:rsid w:val="003570F0"/>
    <w:rsid w:val="0036055A"/>
    <w:rsid w:val="003618FF"/>
    <w:rsid w:val="00365D73"/>
    <w:rsid w:val="0037312B"/>
    <w:rsid w:val="0038071D"/>
    <w:rsid w:val="003867CD"/>
    <w:rsid w:val="0039035F"/>
    <w:rsid w:val="00391890"/>
    <w:rsid w:val="003953B6"/>
    <w:rsid w:val="00396324"/>
    <w:rsid w:val="003A0D44"/>
    <w:rsid w:val="003A105E"/>
    <w:rsid w:val="003A359E"/>
    <w:rsid w:val="003A424F"/>
    <w:rsid w:val="003A6481"/>
    <w:rsid w:val="003A7E84"/>
    <w:rsid w:val="003B00A9"/>
    <w:rsid w:val="003B4BA4"/>
    <w:rsid w:val="003C4375"/>
    <w:rsid w:val="003D25D7"/>
    <w:rsid w:val="003D3536"/>
    <w:rsid w:val="003E4441"/>
    <w:rsid w:val="003E4B61"/>
    <w:rsid w:val="003E50BF"/>
    <w:rsid w:val="003F02C1"/>
    <w:rsid w:val="003F35B6"/>
    <w:rsid w:val="00401A1C"/>
    <w:rsid w:val="00405C2A"/>
    <w:rsid w:val="00405DA5"/>
    <w:rsid w:val="00411470"/>
    <w:rsid w:val="00415628"/>
    <w:rsid w:val="004168E0"/>
    <w:rsid w:val="00420966"/>
    <w:rsid w:val="00420FEA"/>
    <w:rsid w:val="00421253"/>
    <w:rsid w:val="004217AC"/>
    <w:rsid w:val="004227BA"/>
    <w:rsid w:val="00423FB8"/>
    <w:rsid w:val="00433FE7"/>
    <w:rsid w:val="004422D4"/>
    <w:rsid w:val="004469D2"/>
    <w:rsid w:val="00446E5D"/>
    <w:rsid w:val="0044734B"/>
    <w:rsid w:val="004523AF"/>
    <w:rsid w:val="00461377"/>
    <w:rsid w:val="00474765"/>
    <w:rsid w:val="004778AA"/>
    <w:rsid w:val="004832AE"/>
    <w:rsid w:val="0048555C"/>
    <w:rsid w:val="004855C6"/>
    <w:rsid w:val="00485BD9"/>
    <w:rsid w:val="00495852"/>
    <w:rsid w:val="00497CE5"/>
    <w:rsid w:val="004A7F04"/>
    <w:rsid w:val="004B05AA"/>
    <w:rsid w:val="004B5447"/>
    <w:rsid w:val="004B6F41"/>
    <w:rsid w:val="004C3D2A"/>
    <w:rsid w:val="004D051C"/>
    <w:rsid w:val="004D3539"/>
    <w:rsid w:val="004E09C7"/>
    <w:rsid w:val="004E47A4"/>
    <w:rsid w:val="004F339C"/>
    <w:rsid w:val="004F38C9"/>
    <w:rsid w:val="004F5563"/>
    <w:rsid w:val="004F7E7D"/>
    <w:rsid w:val="00501DA3"/>
    <w:rsid w:val="00504C2F"/>
    <w:rsid w:val="00504D3D"/>
    <w:rsid w:val="00507924"/>
    <w:rsid w:val="00510B73"/>
    <w:rsid w:val="00513425"/>
    <w:rsid w:val="0051461B"/>
    <w:rsid w:val="00514649"/>
    <w:rsid w:val="00523A5C"/>
    <w:rsid w:val="005263BB"/>
    <w:rsid w:val="00547E06"/>
    <w:rsid w:val="00553166"/>
    <w:rsid w:val="00553978"/>
    <w:rsid w:val="00557EA1"/>
    <w:rsid w:val="0056106B"/>
    <w:rsid w:val="00570EB9"/>
    <w:rsid w:val="00572F60"/>
    <w:rsid w:val="00573E59"/>
    <w:rsid w:val="00576F4C"/>
    <w:rsid w:val="0058516A"/>
    <w:rsid w:val="0059142F"/>
    <w:rsid w:val="00591736"/>
    <w:rsid w:val="00594293"/>
    <w:rsid w:val="00596B67"/>
    <w:rsid w:val="005A2B98"/>
    <w:rsid w:val="005A2F61"/>
    <w:rsid w:val="005A3FEA"/>
    <w:rsid w:val="005A5111"/>
    <w:rsid w:val="005B5886"/>
    <w:rsid w:val="005C37FC"/>
    <w:rsid w:val="005C3F04"/>
    <w:rsid w:val="005C6F47"/>
    <w:rsid w:val="005D1B07"/>
    <w:rsid w:val="005D5EBA"/>
    <w:rsid w:val="005E08C8"/>
    <w:rsid w:val="005E3157"/>
    <w:rsid w:val="005F27E9"/>
    <w:rsid w:val="005F4C18"/>
    <w:rsid w:val="00600C0B"/>
    <w:rsid w:val="00604F3C"/>
    <w:rsid w:val="00610EC7"/>
    <w:rsid w:val="00614F9F"/>
    <w:rsid w:val="00630F3B"/>
    <w:rsid w:val="006321B0"/>
    <w:rsid w:val="00633C52"/>
    <w:rsid w:val="0063533B"/>
    <w:rsid w:val="006366DD"/>
    <w:rsid w:val="0063781C"/>
    <w:rsid w:val="006411B8"/>
    <w:rsid w:val="006431B2"/>
    <w:rsid w:val="00653CD2"/>
    <w:rsid w:val="006648C5"/>
    <w:rsid w:val="00666DF1"/>
    <w:rsid w:val="00667E30"/>
    <w:rsid w:val="00670DBC"/>
    <w:rsid w:val="00680F01"/>
    <w:rsid w:val="00681A97"/>
    <w:rsid w:val="006863BD"/>
    <w:rsid w:val="00690AAE"/>
    <w:rsid w:val="00692BBF"/>
    <w:rsid w:val="006A41E5"/>
    <w:rsid w:val="006B3599"/>
    <w:rsid w:val="006B55C0"/>
    <w:rsid w:val="006B5AC2"/>
    <w:rsid w:val="006B6C64"/>
    <w:rsid w:val="006B7286"/>
    <w:rsid w:val="006C03AF"/>
    <w:rsid w:val="006D173F"/>
    <w:rsid w:val="006D2875"/>
    <w:rsid w:val="006D5893"/>
    <w:rsid w:val="006D7E96"/>
    <w:rsid w:val="006E4385"/>
    <w:rsid w:val="006E6E9F"/>
    <w:rsid w:val="006E7E10"/>
    <w:rsid w:val="006F585A"/>
    <w:rsid w:val="00701F7A"/>
    <w:rsid w:val="007033F9"/>
    <w:rsid w:val="00704E14"/>
    <w:rsid w:val="007056FA"/>
    <w:rsid w:val="00715086"/>
    <w:rsid w:val="00721C3A"/>
    <w:rsid w:val="007226AF"/>
    <w:rsid w:val="007227F1"/>
    <w:rsid w:val="0072442B"/>
    <w:rsid w:val="0073399B"/>
    <w:rsid w:val="0074113A"/>
    <w:rsid w:val="007458F3"/>
    <w:rsid w:val="007657D8"/>
    <w:rsid w:val="00765E86"/>
    <w:rsid w:val="00766402"/>
    <w:rsid w:val="007832A1"/>
    <w:rsid w:val="0078700A"/>
    <w:rsid w:val="0079636A"/>
    <w:rsid w:val="007A0BEB"/>
    <w:rsid w:val="007A0C00"/>
    <w:rsid w:val="007A1363"/>
    <w:rsid w:val="007A3B48"/>
    <w:rsid w:val="007A593A"/>
    <w:rsid w:val="007B09DD"/>
    <w:rsid w:val="007B44E0"/>
    <w:rsid w:val="007B5D70"/>
    <w:rsid w:val="007B71F1"/>
    <w:rsid w:val="007B757E"/>
    <w:rsid w:val="007B765E"/>
    <w:rsid w:val="007C44AA"/>
    <w:rsid w:val="007C510D"/>
    <w:rsid w:val="007D5014"/>
    <w:rsid w:val="007D7A4C"/>
    <w:rsid w:val="007D7C5D"/>
    <w:rsid w:val="007E0710"/>
    <w:rsid w:val="007E2BCC"/>
    <w:rsid w:val="007F2420"/>
    <w:rsid w:val="007F24F3"/>
    <w:rsid w:val="007F7097"/>
    <w:rsid w:val="00801ABF"/>
    <w:rsid w:val="00804F8D"/>
    <w:rsid w:val="00805EC2"/>
    <w:rsid w:val="008071F5"/>
    <w:rsid w:val="00812F90"/>
    <w:rsid w:val="00816079"/>
    <w:rsid w:val="008179E8"/>
    <w:rsid w:val="008202CD"/>
    <w:rsid w:val="0082085E"/>
    <w:rsid w:val="00827D14"/>
    <w:rsid w:val="00832574"/>
    <w:rsid w:val="008327FD"/>
    <w:rsid w:val="00836547"/>
    <w:rsid w:val="00837794"/>
    <w:rsid w:val="0084022A"/>
    <w:rsid w:val="0084248B"/>
    <w:rsid w:val="00842B4E"/>
    <w:rsid w:val="00851AA0"/>
    <w:rsid w:val="00852AC5"/>
    <w:rsid w:val="00856C85"/>
    <w:rsid w:val="008637A0"/>
    <w:rsid w:val="0086539A"/>
    <w:rsid w:val="008706F6"/>
    <w:rsid w:val="008746C7"/>
    <w:rsid w:val="008751CC"/>
    <w:rsid w:val="008832DA"/>
    <w:rsid w:val="0089385C"/>
    <w:rsid w:val="008969DD"/>
    <w:rsid w:val="008A16DB"/>
    <w:rsid w:val="008A1FBD"/>
    <w:rsid w:val="008A272D"/>
    <w:rsid w:val="008B67F6"/>
    <w:rsid w:val="008B7783"/>
    <w:rsid w:val="008C0F72"/>
    <w:rsid w:val="008C1051"/>
    <w:rsid w:val="008C249D"/>
    <w:rsid w:val="008C2C2F"/>
    <w:rsid w:val="008C3B68"/>
    <w:rsid w:val="008C5E11"/>
    <w:rsid w:val="008D7932"/>
    <w:rsid w:val="008E600A"/>
    <w:rsid w:val="009041F3"/>
    <w:rsid w:val="00913439"/>
    <w:rsid w:val="00913AEC"/>
    <w:rsid w:val="00916E78"/>
    <w:rsid w:val="00917A1B"/>
    <w:rsid w:val="00920BB3"/>
    <w:rsid w:val="009227AC"/>
    <w:rsid w:val="00923621"/>
    <w:rsid w:val="00924251"/>
    <w:rsid w:val="00924E5F"/>
    <w:rsid w:val="00933FE2"/>
    <w:rsid w:val="00943428"/>
    <w:rsid w:val="00944F8B"/>
    <w:rsid w:val="0094629B"/>
    <w:rsid w:val="009475BC"/>
    <w:rsid w:val="00953B46"/>
    <w:rsid w:val="00955271"/>
    <w:rsid w:val="00957380"/>
    <w:rsid w:val="0096316F"/>
    <w:rsid w:val="00966ACE"/>
    <w:rsid w:val="009674D0"/>
    <w:rsid w:val="009719F7"/>
    <w:rsid w:val="009735FD"/>
    <w:rsid w:val="009743BD"/>
    <w:rsid w:val="0097669A"/>
    <w:rsid w:val="00980865"/>
    <w:rsid w:val="0098295F"/>
    <w:rsid w:val="00983A7F"/>
    <w:rsid w:val="00985A4D"/>
    <w:rsid w:val="0098654A"/>
    <w:rsid w:val="00991CA9"/>
    <w:rsid w:val="00995BB6"/>
    <w:rsid w:val="00995FA6"/>
    <w:rsid w:val="009A1CAF"/>
    <w:rsid w:val="009A1FAB"/>
    <w:rsid w:val="009A29A0"/>
    <w:rsid w:val="009A4363"/>
    <w:rsid w:val="009B0BED"/>
    <w:rsid w:val="009B3160"/>
    <w:rsid w:val="009C390C"/>
    <w:rsid w:val="009D2AB1"/>
    <w:rsid w:val="009D4028"/>
    <w:rsid w:val="009E0955"/>
    <w:rsid w:val="009E1BAD"/>
    <w:rsid w:val="009E5768"/>
    <w:rsid w:val="009E799A"/>
    <w:rsid w:val="009F1DA7"/>
    <w:rsid w:val="009F56F5"/>
    <w:rsid w:val="009F6D12"/>
    <w:rsid w:val="009F6FC7"/>
    <w:rsid w:val="00A01E8A"/>
    <w:rsid w:val="00A0655D"/>
    <w:rsid w:val="00A074CA"/>
    <w:rsid w:val="00A223FE"/>
    <w:rsid w:val="00A25CB2"/>
    <w:rsid w:val="00A305AF"/>
    <w:rsid w:val="00A31924"/>
    <w:rsid w:val="00A44BCB"/>
    <w:rsid w:val="00A51134"/>
    <w:rsid w:val="00A53342"/>
    <w:rsid w:val="00A54090"/>
    <w:rsid w:val="00A54FE7"/>
    <w:rsid w:val="00A64BB2"/>
    <w:rsid w:val="00A70E85"/>
    <w:rsid w:val="00A7340B"/>
    <w:rsid w:val="00A747FC"/>
    <w:rsid w:val="00A76F89"/>
    <w:rsid w:val="00A804F4"/>
    <w:rsid w:val="00A81AE8"/>
    <w:rsid w:val="00A81C14"/>
    <w:rsid w:val="00A82037"/>
    <w:rsid w:val="00A84790"/>
    <w:rsid w:val="00A870F8"/>
    <w:rsid w:val="00A8782D"/>
    <w:rsid w:val="00A92805"/>
    <w:rsid w:val="00AA201C"/>
    <w:rsid w:val="00AA2B52"/>
    <w:rsid w:val="00AA2ECC"/>
    <w:rsid w:val="00AB0C5F"/>
    <w:rsid w:val="00AB212B"/>
    <w:rsid w:val="00AB3B5E"/>
    <w:rsid w:val="00AB4E6A"/>
    <w:rsid w:val="00AB62EB"/>
    <w:rsid w:val="00AC112C"/>
    <w:rsid w:val="00AC31E4"/>
    <w:rsid w:val="00AD2496"/>
    <w:rsid w:val="00AD6F67"/>
    <w:rsid w:val="00AE0B75"/>
    <w:rsid w:val="00AE2C7D"/>
    <w:rsid w:val="00AE3666"/>
    <w:rsid w:val="00AF0531"/>
    <w:rsid w:val="00B1365D"/>
    <w:rsid w:val="00B146DD"/>
    <w:rsid w:val="00B17DE4"/>
    <w:rsid w:val="00B218F5"/>
    <w:rsid w:val="00B24566"/>
    <w:rsid w:val="00B31590"/>
    <w:rsid w:val="00B34ABE"/>
    <w:rsid w:val="00B35B72"/>
    <w:rsid w:val="00B35FDB"/>
    <w:rsid w:val="00B36E88"/>
    <w:rsid w:val="00B37D4E"/>
    <w:rsid w:val="00B45885"/>
    <w:rsid w:val="00B45AB7"/>
    <w:rsid w:val="00B506DE"/>
    <w:rsid w:val="00B54FDB"/>
    <w:rsid w:val="00B56BDB"/>
    <w:rsid w:val="00B614A7"/>
    <w:rsid w:val="00B62096"/>
    <w:rsid w:val="00B721D7"/>
    <w:rsid w:val="00B72DE0"/>
    <w:rsid w:val="00B73FF1"/>
    <w:rsid w:val="00B769E7"/>
    <w:rsid w:val="00B77488"/>
    <w:rsid w:val="00B918A1"/>
    <w:rsid w:val="00B91C45"/>
    <w:rsid w:val="00BA3D42"/>
    <w:rsid w:val="00BA59A6"/>
    <w:rsid w:val="00BA6BB9"/>
    <w:rsid w:val="00BA7AFE"/>
    <w:rsid w:val="00BB052F"/>
    <w:rsid w:val="00BB119A"/>
    <w:rsid w:val="00BC2980"/>
    <w:rsid w:val="00BC67F7"/>
    <w:rsid w:val="00BC7507"/>
    <w:rsid w:val="00BC7714"/>
    <w:rsid w:val="00BC7E0A"/>
    <w:rsid w:val="00BD08BC"/>
    <w:rsid w:val="00BD1DD3"/>
    <w:rsid w:val="00BD24FB"/>
    <w:rsid w:val="00BD78F9"/>
    <w:rsid w:val="00BE022E"/>
    <w:rsid w:val="00BF0037"/>
    <w:rsid w:val="00BF32E1"/>
    <w:rsid w:val="00BF41BD"/>
    <w:rsid w:val="00BF5378"/>
    <w:rsid w:val="00C05107"/>
    <w:rsid w:val="00C062F1"/>
    <w:rsid w:val="00C14C98"/>
    <w:rsid w:val="00C16F18"/>
    <w:rsid w:val="00C34866"/>
    <w:rsid w:val="00C36165"/>
    <w:rsid w:val="00C36E35"/>
    <w:rsid w:val="00C44070"/>
    <w:rsid w:val="00C50EA2"/>
    <w:rsid w:val="00C5504D"/>
    <w:rsid w:val="00C62A88"/>
    <w:rsid w:val="00C62C36"/>
    <w:rsid w:val="00C67252"/>
    <w:rsid w:val="00C7197D"/>
    <w:rsid w:val="00C81A23"/>
    <w:rsid w:val="00C90319"/>
    <w:rsid w:val="00C955E1"/>
    <w:rsid w:val="00C97392"/>
    <w:rsid w:val="00CB7987"/>
    <w:rsid w:val="00CC20DD"/>
    <w:rsid w:val="00CC222E"/>
    <w:rsid w:val="00CC2C8B"/>
    <w:rsid w:val="00CC335D"/>
    <w:rsid w:val="00CD1904"/>
    <w:rsid w:val="00CE6961"/>
    <w:rsid w:val="00CE77B4"/>
    <w:rsid w:val="00CF11BB"/>
    <w:rsid w:val="00CF1CF1"/>
    <w:rsid w:val="00CF40FA"/>
    <w:rsid w:val="00D01A31"/>
    <w:rsid w:val="00D01CFB"/>
    <w:rsid w:val="00D052F3"/>
    <w:rsid w:val="00D123E9"/>
    <w:rsid w:val="00D143CE"/>
    <w:rsid w:val="00D17475"/>
    <w:rsid w:val="00D209F8"/>
    <w:rsid w:val="00D210A6"/>
    <w:rsid w:val="00D258F7"/>
    <w:rsid w:val="00D26968"/>
    <w:rsid w:val="00D355A3"/>
    <w:rsid w:val="00D36AE3"/>
    <w:rsid w:val="00D36FD0"/>
    <w:rsid w:val="00D41E9B"/>
    <w:rsid w:val="00D44468"/>
    <w:rsid w:val="00D4777F"/>
    <w:rsid w:val="00D566D4"/>
    <w:rsid w:val="00D57153"/>
    <w:rsid w:val="00D64A2A"/>
    <w:rsid w:val="00D64C79"/>
    <w:rsid w:val="00D726EE"/>
    <w:rsid w:val="00D800BA"/>
    <w:rsid w:val="00D8051E"/>
    <w:rsid w:val="00D83205"/>
    <w:rsid w:val="00D842E7"/>
    <w:rsid w:val="00D85DE9"/>
    <w:rsid w:val="00D93654"/>
    <w:rsid w:val="00D95849"/>
    <w:rsid w:val="00DA2340"/>
    <w:rsid w:val="00DA42F9"/>
    <w:rsid w:val="00DA49F4"/>
    <w:rsid w:val="00DB1E69"/>
    <w:rsid w:val="00DB4AD0"/>
    <w:rsid w:val="00DB51DF"/>
    <w:rsid w:val="00DC0B76"/>
    <w:rsid w:val="00DC199E"/>
    <w:rsid w:val="00DC280A"/>
    <w:rsid w:val="00DC3EB4"/>
    <w:rsid w:val="00DC48A3"/>
    <w:rsid w:val="00DD2687"/>
    <w:rsid w:val="00DD349E"/>
    <w:rsid w:val="00DE469E"/>
    <w:rsid w:val="00DE5F9B"/>
    <w:rsid w:val="00DF1F51"/>
    <w:rsid w:val="00DF4D64"/>
    <w:rsid w:val="00DF5E0C"/>
    <w:rsid w:val="00DF5E2C"/>
    <w:rsid w:val="00E02CF4"/>
    <w:rsid w:val="00E0531B"/>
    <w:rsid w:val="00E11BD9"/>
    <w:rsid w:val="00E11C02"/>
    <w:rsid w:val="00E11E1E"/>
    <w:rsid w:val="00E12335"/>
    <w:rsid w:val="00E124B9"/>
    <w:rsid w:val="00E13575"/>
    <w:rsid w:val="00E16C76"/>
    <w:rsid w:val="00E16E57"/>
    <w:rsid w:val="00E31BE0"/>
    <w:rsid w:val="00E4174A"/>
    <w:rsid w:val="00E4470F"/>
    <w:rsid w:val="00E45F63"/>
    <w:rsid w:val="00E46378"/>
    <w:rsid w:val="00E46DCD"/>
    <w:rsid w:val="00E47ED5"/>
    <w:rsid w:val="00E505D6"/>
    <w:rsid w:val="00E526F6"/>
    <w:rsid w:val="00E55C75"/>
    <w:rsid w:val="00E60AE3"/>
    <w:rsid w:val="00E65CF3"/>
    <w:rsid w:val="00E6742A"/>
    <w:rsid w:val="00E677D9"/>
    <w:rsid w:val="00E67800"/>
    <w:rsid w:val="00E70467"/>
    <w:rsid w:val="00E85ED5"/>
    <w:rsid w:val="00E90517"/>
    <w:rsid w:val="00E95FD4"/>
    <w:rsid w:val="00E96B72"/>
    <w:rsid w:val="00EA383A"/>
    <w:rsid w:val="00EA3DFE"/>
    <w:rsid w:val="00EA5BB8"/>
    <w:rsid w:val="00EA7D1F"/>
    <w:rsid w:val="00EC27F9"/>
    <w:rsid w:val="00EC3350"/>
    <w:rsid w:val="00EC7FA5"/>
    <w:rsid w:val="00ED3156"/>
    <w:rsid w:val="00ED3A1F"/>
    <w:rsid w:val="00ED448D"/>
    <w:rsid w:val="00EE3017"/>
    <w:rsid w:val="00EE74E9"/>
    <w:rsid w:val="00EE7C1A"/>
    <w:rsid w:val="00EF2817"/>
    <w:rsid w:val="00EF57A2"/>
    <w:rsid w:val="00F03F19"/>
    <w:rsid w:val="00F07573"/>
    <w:rsid w:val="00F07C59"/>
    <w:rsid w:val="00F14F72"/>
    <w:rsid w:val="00F16AC0"/>
    <w:rsid w:val="00F43809"/>
    <w:rsid w:val="00F45A1E"/>
    <w:rsid w:val="00F467BC"/>
    <w:rsid w:val="00F5255D"/>
    <w:rsid w:val="00F53AC0"/>
    <w:rsid w:val="00F5419D"/>
    <w:rsid w:val="00F54212"/>
    <w:rsid w:val="00F54314"/>
    <w:rsid w:val="00F54A7A"/>
    <w:rsid w:val="00F558BF"/>
    <w:rsid w:val="00F61859"/>
    <w:rsid w:val="00F6299A"/>
    <w:rsid w:val="00F62A02"/>
    <w:rsid w:val="00F64A88"/>
    <w:rsid w:val="00F66DC8"/>
    <w:rsid w:val="00F67A08"/>
    <w:rsid w:val="00F73EFA"/>
    <w:rsid w:val="00F8523D"/>
    <w:rsid w:val="00F93E27"/>
    <w:rsid w:val="00F9499D"/>
    <w:rsid w:val="00FA0AF9"/>
    <w:rsid w:val="00FA6757"/>
    <w:rsid w:val="00FB2C78"/>
    <w:rsid w:val="00FB79D5"/>
    <w:rsid w:val="00FC6925"/>
    <w:rsid w:val="00FC6BF4"/>
    <w:rsid w:val="00FC6E54"/>
    <w:rsid w:val="00FC743A"/>
    <w:rsid w:val="00FC7BF9"/>
    <w:rsid w:val="00FD4A96"/>
    <w:rsid w:val="00FE0B84"/>
    <w:rsid w:val="00FF32D8"/>
    <w:rsid w:val="00FF7810"/>
    <w:rsid w:val="015EFD42"/>
    <w:rsid w:val="08AD2881"/>
    <w:rsid w:val="092DBDB1"/>
    <w:rsid w:val="0A2D2F58"/>
    <w:rsid w:val="0E8B74A6"/>
    <w:rsid w:val="0EBB5E91"/>
    <w:rsid w:val="11157B38"/>
    <w:rsid w:val="188E7925"/>
    <w:rsid w:val="1A05D007"/>
    <w:rsid w:val="1A75267A"/>
    <w:rsid w:val="1C011CCA"/>
    <w:rsid w:val="1CE28659"/>
    <w:rsid w:val="1EE28472"/>
    <w:rsid w:val="20975EF3"/>
    <w:rsid w:val="24700BA0"/>
    <w:rsid w:val="262056E3"/>
    <w:rsid w:val="2650A5DF"/>
    <w:rsid w:val="29877DDD"/>
    <w:rsid w:val="29A3C8ED"/>
    <w:rsid w:val="29DCC617"/>
    <w:rsid w:val="2AC24ACA"/>
    <w:rsid w:val="2D019D3B"/>
    <w:rsid w:val="2D203A9D"/>
    <w:rsid w:val="2D78A898"/>
    <w:rsid w:val="2E786755"/>
    <w:rsid w:val="2F90F382"/>
    <w:rsid w:val="3056C998"/>
    <w:rsid w:val="30642504"/>
    <w:rsid w:val="3181DB96"/>
    <w:rsid w:val="324C69CB"/>
    <w:rsid w:val="32DF9728"/>
    <w:rsid w:val="36AB24E6"/>
    <w:rsid w:val="390D2E0F"/>
    <w:rsid w:val="39AF6E9A"/>
    <w:rsid w:val="3B01A365"/>
    <w:rsid w:val="3C8FE248"/>
    <w:rsid w:val="3EC14E93"/>
    <w:rsid w:val="3ECA6991"/>
    <w:rsid w:val="418B691F"/>
    <w:rsid w:val="43864F2B"/>
    <w:rsid w:val="456B4ACD"/>
    <w:rsid w:val="47FCBA02"/>
    <w:rsid w:val="487FEAD6"/>
    <w:rsid w:val="4892E5B9"/>
    <w:rsid w:val="4A823E4F"/>
    <w:rsid w:val="4D0E0F96"/>
    <w:rsid w:val="4D2DAD2E"/>
    <w:rsid w:val="4D812D2C"/>
    <w:rsid w:val="4E309DB4"/>
    <w:rsid w:val="4ED82E7B"/>
    <w:rsid w:val="5152F4D9"/>
    <w:rsid w:val="51F85776"/>
    <w:rsid w:val="52B4D3B5"/>
    <w:rsid w:val="54A05227"/>
    <w:rsid w:val="58927A27"/>
    <w:rsid w:val="59BA50F1"/>
    <w:rsid w:val="5AE60893"/>
    <w:rsid w:val="5C75756B"/>
    <w:rsid w:val="609745D7"/>
    <w:rsid w:val="61302773"/>
    <w:rsid w:val="673CD2B7"/>
    <w:rsid w:val="678E5588"/>
    <w:rsid w:val="67CF3223"/>
    <w:rsid w:val="6A6185C3"/>
    <w:rsid w:val="6C4BBFFA"/>
    <w:rsid w:val="6FBA8EA6"/>
    <w:rsid w:val="6FD37298"/>
    <w:rsid w:val="742DDD21"/>
    <w:rsid w:val="7440E987"/>
    <w:rsid w:val="750FD100"/>
    <w:rsid w:val="761465ED"/>
    <w:rsid w:val="76F0081C"/>
    <w:rsid w:val="772271B9"/>
    <w:rsid w:val="775509D2"/>
    <w:rsid w:val="775C91B6"/>
    <w:rsid w:val="784F8A60"/>
    <w:rsid w:val="7980C31C"/>
    <w:rsid w:val="7F794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AB34179"/>
  <w15:docId w15:val="{23182B4C-9B6C-4751-B55F-137CFB8D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65"/>
    <w:rPr>
      <w:rFonts w:ascii="Times New Roman" w:hAnsi="Times New Roman" w:cs="Times New Roman"/>
      <w:sz w:val="24"/>
      <w:szCs w:val="24"/>
    </w:rPr>
  </w:style>
  <w:style w:type="paragraph" w:styleId="Heading1">
    <w:name w:val="heading 1"/>
    <w:basedOn w:val="Normal"/>
    <w:next w:val="Normal"/>
    <w:link w:val="Heading1Char"/>
    <w:uiPriority w:val="9"/>
    <w:qFormat/>
    <w:rsid w:val="00596B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B79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218F5"/>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ABF"/>
    <w:pPr>
      <w:ind w:left="720"/>
      <w:contextualSpacing/>
    </w:pPr>
  </w:style>
  <w:style w:type="paragraph" w:styleId="BalloonText">
    <w:name w:val="Balloon Text"/>
    <w:basedOn w:val="Normal"/>
    <w:link w:val="BalloonTextChar"/>
    <w:uiPriority w:val="99"/>
    <w:semiHidden/>
    <w:unhideWhenUsed/>
    <w:rsid w:val="00C71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97D"/>
    <w:rPr>
      <w:rFonts w:ascii="Tahoma" w:hAnsi="Tahoma" w:cs="Tahoma"/>
      <w:sz w:val="16"/>
      <w:szCs w:val="16"/>
    </w:rPr>
  </w:style>
  <w:style w:type="paragraph" w:styleId="Header">
    <w:name w:val="header"/>
    <w:basedOn w:val="Normal"/>
    <w:link w:val="HeaderChar"/>
    <w:uiPriority w:val="99"/>
    <w:unhideWhenUsed/>
    <w:rsid w:val="00504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C2F"/>
  </w:style>
  <w:style w:type="paragraph" w:styleId="Footer">
    <w:name w:val="footer"/>
    <w:basedOn w:val="Normal"/>
    <w:link w:val="FooterChar"/>
    <w:uiPriority w:val="99"/>
    <w:unhideWhenUsed/>
    <w:rsid w:val="00504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C2F"/>
  </w:style>
  <w:style w:type="character" w:styleId="CommentReference">
    <w:name w:val="annotation reference"/>
    <w:basedOn w:val="DefaultParagraphFont"/>
    <w:semiHidden/>
    <w:unhideWhenUsed/>
    <w:rsid w:val="00604F3C"/>
    <w:rPr>
      <w:sz w:val="16"/>
      <w:szCs w:val="16"/>
    </w:rPr>
  </w:style>
  <w:style w:type="paragraph" w:styleId="CommentText">
    <w:name w:val="annotation text"/>
    <w:basedOn w:val="Normal"/>
    <w:link w:val="CommentTextChar"/>
    <w:uiPriority w:val="99"/>
    <w:unhideWhenUsed/>
    <w:rsid w:val="00604F3C"/>
    <w:pPr>
      <w:spacing w:line="240" w:lineRule="auto"/>
    </w:pPr>
    <w:rPr>
      <w:sz w:val="20"/>
      <w:szCs w:val="20"/>
    </w:rPr>
  </w:style>
  <w:style w:type="character" w:customStyle="1" w:styleId="CommentTextChar">
    <w:name w:val="Comment Text Char"/>
    <w:basedOn w:val="DefaultParagraphFont"/>
    <w:link w:val="CommentText"/>
    <w:uiPriority w:val="99"/>
    <w:rsid w:val="00604F3C"/>
    <w:rPr>
      <w:sz w:val="20"/>
      <w:szCs w:val="20"/>
    </w:rPr>
  </w:style>
  <w:style w:type="paragraph" w:styleId="CommentSubject">
    <w:name w:val="annotation subject"/>
    <w:basedOn w:val="CommentText"/>
    <w:next w:val="CommentText"/>
    <w:link w:val="CommentSubjectChar"/>
    <w:uiPriority w:val="99"/>
    <w:semiHidden/>
    <w:unhideWhenUsed/>
    <w:rsid w:val="00604F3C"/>
    <w:rPr>
      <w:b/>
      <w:bCs/>
    </w:rPr>
  </w:style>
  <w:style w:type="character" w:customStyle="1" w:styleId="CommentSubjectChar">
    <w:name w:val="Comment Subject Char"/>
    <w:basedOn w:val="CommentTextChar"/>
    <w:link w:val="CommentSubject"/>
    <w:uiPriority w:val="99"/>
    <w:semiHidden/>
    <w:rsid w:val="00604F3C"/>
    <w:rPr>
      <w:b/>
      <w:bCs/>
      <w:sz w:val="20"/>
      <w:szCs w:val="20"/>
    </w:rPr>
  </w:style>
  <w:style w:type="character" w:styleId="LineNumber">
    <w:name w:val="line number"/>
    <w:basedOn w:val="DefaultParagraphFont"/>
    <w:uiPriority w:val="99"/>
    <w:semiHidden/>
    <w:unhideWhenUsed/>
    <w:rsid w:val="00604F3C"/>
  </w:style>
  <w:style w:type="character" w:styleId="Hyperlink">
    <w:name w:val="Hyperlink"/>
    <w:basedOn w:val="DefaultParagraphFont"/>
    <w:uiPriority w:val="99"/>
    <w:unhideWhenUsed/>
    <w:rsid w:val="00446E5D"/>
    <w:rPr>
      <w:color w:val="0000FF" w:themeColor="hyperlink"/>
      <w:u w:val="single"/>
    </w:rPr>
  </w:style>
  <w:style w:type="character" w:styleId="FollowedHyperlink">
    <w:name w:val="FollowedHyperlink"/>
    <w:basedOn w:val="DefaultParagraphFont"/>
    <w:uiPriority w:val="99"/>
    <w:semiHidden/>
    <w:unhideWhenUsed/>
    <w:rsid w:val="00446E5D"/>
    <w:rPr>
      <w:color w:val="800080" w:themeColor="followedHyperlink"/>
      <w:u w:val="single"/>
    </w:rPr>
  </w:style>
  <w:style w:type="character" w:customStyle="1" w:styleId="aLettersChar">
    <w:name w:val="a Letters Char"/>
    <w:basedOn w:val="DefaultParagraphFont"/>
    <w:link w:val="aLetters"/>
    <w:locked/>
    <w:rsid w:val="00666DF1"/>
    <w:rPr>
      <w:rFonts w:ascii="Times New Roman" w:hAnsi="Times New Roman" w:cs="Times New Roman"/>
      <w:sz w:val="24"/>
      <w:szCs w:val="24"/>
    </w:rPr>
  </w:style>
  <w:style w:type="paragraph" w:customStyle="1" w:styleId="aLetters">
    <w:name w:val="a Letters"/>
    <w:basedOn w:val="ListParagraph"/>
    <w:link w:val="aLettersChar"/>
    <w:qFormat/>
    <w:rsid w:val="00666DF1"/>
    <w:pPr>
      <w:numPr>
        <w:numId w:val="1"/>
      </w:numPr>
      <w:spacing w:after="0" w:line="240" w:lineRule="auto"/>
    </w:pPr>
  </w:style>
  <w:style w:type="table" w:styleId="TableGrid">
    <w:name w:val="Table Grid"/>
    <w:basedOn w:val="TableNormal"/>
    <w:uiPriority w:val="59"/>
    <w:rsid w:val="00A81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96B67"/>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F16AC0"/>
    <w:pPr>
      <w:spacing w:after="0" w:line="240" w:lineRule="auto"/>
    </w:pPr>
  </w:style>
  <w:style w:type="character" w:styleId="UnresolvedMention">
    <w:name w:val="Unresolved Mention"/>
    <w:basedOn w:val="DefaultParagraphFont"/>
    <w:uiPriority w:val="99"/>
    <w:semiHidden/>
    <w:unhideWhenUsed/>
    <w:rsid w:val="00F16AC0"/>
    <w:rPr>
      <w:color w:val="605E5C"/>
      <w:shd w:val="clear" w:color="auto" w:fill="E1DFDD"/>
    </w:rPr>
  </w:style>
  <w:style w:type="character" w:customStyle="1" w:styleId="Heading2Char">
    <w:name w:val="Heading 2 Char"/>
    <w:basedOn w:val="DefaultParagraphFont"/>
    <w:link w:val="Heading2"/>
    <w:uiPriority w:val="9"/>
    <w:rsid w:val="002B793E"/>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9D40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02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D4028"/>
    <w:rPr>
      <w:vertAlign w:val="superscript"/>
    </w:rPr>
  </w:style>
  <w:style w:type="paragraph" w:customStyle="1" w:styleId="Default">
    <w:name w:val="Default"/>
    <w:rsid w:val="00B218F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B218F5"/>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B218F5"/>
    <w:pPr>
      <w:spacing w:before="120" w:after="120" w:line="240" w:lineRule="auto"/>
    </w:pPr>
    <w:rPr>
      <w:rFonts w:eastAsia="Times New Roman"/>
      <w:szCs w:val="20"/>
    </w:rPr>
  </w:style>
  <w:style w:type="character" w:customStyle="1" w:styleId="BodyTextChar">
    <w:name w:val="Body Text Char"/>
    <w:basedOn w:val="DefaultParagraphFont"/>
    <w:link w:val="BodyText"/>
    <w:rsid w:val="00B218F5"/>
    <w:rPr>
      <w:rFonts w:ascii="Times New Roman" w:eastAsia="Times New Roman" w:hAnsi="Times New Roman" w:cs="Times New Roman"/>
      <w:sz w:val="24"/>
      <w:szCs w:val="20"/>
    </w:rPr>
  </w:style>
  <w:style w:type="character" w:customStyle="1" w:styleId="ListParagraphChar">
    <w:name w:val="List Paragraph Char"/>
    <w:link w:val="ListParagraph"/>
    <w:uiPriority w:val="34"/>
    <w:rsid w:val="00B218F5"/>
    <w:rPr>
      <w:rFonts w:ascii="Times New Roman" w:hAnsi="Times New Roman" w:cs="Times New Roman"/>
      <w:sz w:val="24"/>
      <w:szCs w:val="24"/>
    </w:rPr>
  </w:style>
  <w:style w:type="paragraph" w:customStyle="1" w:styleId="TableParagraph">
    <w:name w:val="Table Paragraph"/>
    <w:basedOn w:val="Normal"/>
    <w:uiPriority w:val="1"/>
    <w:qFormat/>
    <w:rsid w:val="00BA7AFE"/>
    <w:pPr>
      <w:widowControl w:val="0"/>
      <w:autoSpaceDE w:val="0"/>
      <w:autoSpaceDN w:val="0"/>
      <w:spacing w:after="0" w:line="240" w:lineRule="auto"/>
    </w:pPr>
    <w:rPr>
      <w:rFonts w:ascii="Arial" w:eastAsia="Arial" w:hAnsi="Arial" w:cs="Arial"/>
      <w:sz w:val="22"/>
      <w:szCs w:val="22"/>
      <w:lang w:bidi="en-US"/>
    </w:rPr>
  </w:style>
  <w:style w:type="paragraph" w:styleId="NormalWeb">
    <w:name w:val="Normal (Web)"/>
    <w:basedOn w:val="Normal"/>
    <w:uiPriority w:val="99"/>
    <w:semiHidden/>
    <w:unhideWhenUsed/>
    <w:rsid w:val="00BA7AFE"/>
    <w:pPr>
      <w:spacing w:before="100" w:beforeAutospacing="1" w:after="100" w:afterAutospacing="1" w:line="240" w:lineRule="auto"/>
    </w:pPr>
    <w:rPr>
      <w:rFonts w:eastAsia="Times New Roman"/>
    </w:rPr>
  </w:style>
  <w:style w:type="paragraph" w:styleId="TOCHeading">
    <w:name w:val="TOC Heading"/>
    <w:basedOn w:val="Heading1"/>
    <w:next w:val="Normal"/>
    <w:uiPriority w:val="39"/>
    <w:unhideWhenUsed/>
    <w:qFormat/>
    <w:rsid w:val="005F4C18"/>
    <w:pPr>
      <w:spacing w:line="259" w:lineRule="auto"/>
      <w:outlineLvl w:val="9"/>
    </w:pPr>
  </w:style>
  <w:style w:type="paragraph" w:styleId="TOC3">
    <w:name w:val="toc 3"/>
    <w:basedOn w:val="Normal"/>
    <w:next w:val="Normal"/>
    <w:autoRedefine/>
    <w:uiPriority w:val="39"/>
    <w:unhideWhenUsed/>
    <w:rsid w:val="005F4C18"/>
    <w:pPr>
      <w:spacing w:after="100"/>
      <w:ind w:left="480"/>
    </w:pPr>
  </w:style>
  <w:style w:type="paragraph" w:styleId="TOC1">
    <w:name w:val="toc 1"/>
    <w:basedOn w:val="Normal"/>
    <w:next w:val="Normal"/>
    <w:autoRedefine/>
    <w:uiPriority w:val="39"/>
    <w:unhideWhenUsed/>
    <w:rsid w:val="00BC7507"/>
    <w:pPr>
      <w:tabs>
        <w:tab w:val="right" w:leader="dot" w:pos="9350"/>
      </w:tabs>
      <w:spacing w:after="100"/>
    </w:pPr>
  </w:style>
  <w:style w:type="paragraph" w:styleId="TOC2">
    <w:name w:val="toc 2"/>
    <w:basedOn w:val="Normal"/>
    <w:next w:val="Normal"/>
    <w:autoRedefine/>
    <w:uiPriority w:val="39"/>
    <w:unhideWhenUsed/>
    <w:rsid w:val="00355437"/>
    <w:pPr>
      <w:spacing w:after="100"/>
      <w:ind w:left="240"/>
    </w:pPr>
  </w:style>
  <w:style w:type="paragraph" w:styleId="Revision">
    <w:name w:val="Revision"/>
    <w:hidden/>
    <w:uiPriority w:val="99"/>
    <w:semiHidden/>
    <w:rsid w:val="00B35B72"/>
    <w:pPr>
      <w:spacing w:after="0" w:line="240" w:lineRule="auto"/>
    </w:pPr>
    <w:rPr>
      <w:rFonts w:ascii="Times New Roman" w:hAnsi="Times New Roman" w:cs="Times New Roman"/>
      <w:sz w:val="24"/>
      <w:szCs w:val="24"/>
    </w:rPr>
  </w:style>
  <w:style w:type="paragraph" w:customStyle="1" w:styleId="xmsonormal">
    <w:name w:val="x_msonormal"/>
    <w:basedOn w:val="Normal"/>
    <w:rsid w:val="008C249D"/>
    <w:pPr>
      <w:spacing w:after="0" w:line="240"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71094">
      <w:bodyDiv w:val="1"/>
      <w:marLeft w:val="0"/>
      <w:marRight w:val="0"/>
      <w:marTop w:val="0"/>
      <w:marBottom w:val="0"/>
      <w:divBdr>
        <w:top w:val="none" w:sz="0" w:space="0" w:color="auto"/>
        <w:left w:val="none" w:sz="0" w:space="0" w:color="auto"/>
        <w:bottom w:val="none" w:sz="0" w:space="0" w:color="auto"/>
        <w:right w:val="none" w:sz="0" w:space="0" w:color="auto"/>
      </w:divBdr>
    </w:div>
    <w:div w:id="114639517">
      <w:bodyDiv w:val="1"/>
      <w:marLeft w:val="0"/>
      <w:marRight w:val="0"/>
      <w:marTop w:val="0"/>
      <w:marBottom w:val="0"/>
      <w:divBdr>
        <w:top w:val="none" w:sz="0" w:space="0" w:color="auto"/>
        <w:left w:val="none" w:sz="0" w:space="0" w:color="auto"/>
        <w:bottom w:val="none" w:sz="0" w:space="0" w:color="auto"/>
        <w:right w:val="none" w:sz="0" w:space="0" w:color="auto"/>
      </w:divBdr>
    </w:div>
    <w:div w:id="268128796">
      <w:bodyDiv w:val="1"/>
      <w:marLeft w:val="0"/>
      <w:marRight w:val="0"/>
      <w:marTop w:val="0"/>
      <w:marBottom w:val="0"/>
      <w:divBdr>
        <w:top w:val="none" w:sz="0" w:space="0" w:color="auto"/>
        <w:left w:val="none" w:sz="0" w:space="0" w:color="auto"/>
        <w:bottom w:val="none" w:sz="0" w:space="0" w:color="auto"/>
        <w:right w:val="none" w:sz="0" w:space="0" w:color="auto"/>
      </w:divBdr>
    </w:div>
    <w:div w:id="339310503">
      <w:bodyDiv w:val="1"/>
      <w:marLeft w:val="0"/>
      <w:marRight w:val="0"/>
      <w:marTop w:val="0"/>
      <w:marBottom w:val="0"/>
      <w:divBdr>
        <w:top w:val="none" w:sz="0" w:space="0" w:color="auto"/>
        <w:left w:val="none" w:sz="0" w:space="0" w:color="auto"/>
        <w:bottom w:val="none" w:sz="0" w:space="0" w:color="auto"/>
        <w:right w:val="none" w:sz="0" w:space="0" w:color="auto"/>
      </w:divBdr>
    </w:div>
    <w:div w:id="594243887">
      <w:bodyDiv w:val="1"/>
      <w:marLeft w:val="0"/>
      <w:marRight w:val="0"/>
      <w:marTop w:val="0"/>
      <w:marBottom w:val="0"/>
      <w:divBdr>
        <w:top w:val="none" w:sz="0" w:space="0" w:color="auto"/>
        <w:left w:val="none" w:sz="0" w:space="0" w:color="auto"/>
        <w:bottom w:val="none" w:sz="0" w:space="0" w:color="auto"/>
        <w:right w:val="none" w:sz="0" w:space="0" w:color="auto"/>
      </w:divBdr>
    </w:div>
    <w:div w:id="707023499">
      <w:bodyDiv w:val="1"/>
      <w:marLeft w:val="0"/>
      <w:marRight w:val="0"/>
      <w:marTop w:val="0"/>
      <w:marBottom w:val="0"/>
      <w:divBdr>
        <w:top w:val="none" w:sz="0" w:space="0" w:color="auto"/>
        <w:left w:val="none" w:sz="0" w:space="0" w:color="auto"/>
        <w:bottom w:val="none" w:sz="0" w:space="0" w:color="auto"/>
        <w:right w:val="none" w:sz="0" w:space="0" w:color="auto"/>
      </w:divBdr>
    </w:div>
    <w:div w:id="1478304845">
      <w:bodyDiv w:val="1"/>
      <w:marLeft w:val="0"/>
      <w:marRight w:val="0"/>
      <w:marTop w:val="0"/>
      <w:marBottom w:val="0"/>
      <w:divBdr>
        <w:top w:val="none" w:sz="0" w:space="0" w:color="auto"/>
        <w:left w:val="none" w:sz="0" w:space="0" w:color="auto"/>
        <w:bottom w:val="none" w:sz="0" w:space="0" w:color="auto"/>
        <w:right w:val="none" w:sz="0" w:space="0" w:color="auto"/>
      </w:divBdr>
    </w:div>
    <w:div w:id="1522355523">
      <w:bodyDiv w:val="1"/>
      <w:marLeft w:val="0"/>
      <w:marRight w:val="0"/>
      <w:marTop w:val="0"/>
      <w:marBottom w:val="0"/>
      <w:divBdr>
        <w:top w:val="none" w:sz="0" w:space="0" w:color="auto"/>
        <w:left w:val="none" w:sz="0" w:space="0" w:color="auto"/>
        <w:bottom w:val="none" w:sz="0" w:space="0" w:color="auto"/>
        <w:right w:val="none" w:sz="0" w:space="0" w:color="auto"/>
      </w:divBdr>
    </w:div>
    <w:div w:id="1634098957">
      <w:bodyDiv w:val="1"/>
      <w:marLeft w:val="0"/>
      <w:marRight w:val="0"/>
      <w:marTop w:val="0"/>
      <w:marBottom w:val="0"/>
      <w:divBdr>
        <w:top w:val="none" w:sz="0" w:space="0" w:color="auto"/>
        <w:left w:val="none" w:sz="0" w:space="0" w:color="auto"/>
        <w:bottom w:val="none" w:sz="0" w:space="0" w:color="auto"/>
        <w:right w:val="none" w:sz="0" w:space="0" w:color="auto"/>
      </w:divBdr>
    </w:div>
    <w:div w:id="21187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b.Arnell@vermont.gov-" TargetMode="External"/><Relationship Id="rId18" Type="http://schemas.openxmlformats.org/officeDocument/2006/relationships/hyperlink" Target="mailto:Samuel.Santos@vermont.gov-" TargetMode="External"/><Relationship Id="rId26" Type="http://schemas.openxmlformats.org/officeDocument/2006/relationships/hyperlink" Target="https://youtu.be/AA3AHuAL2ao" TargetMode="External"/><Relationship Id="rId3" Type="http://schemas.openxmlformats.org/officeDocument/2006/relationships/customXml" Target="../customXml/item3.xml"/><Relationship Id="rId21" Type="http://schemas.openxmlformats.org/officeDocument/2006/relationships/hyperlink" Target="https://humanresources.vermont.gov/popups" TargetMode="External"/><Relationship Id="rId7" Type="http://schemas.openxmlformats.org/officeDocument/2006/relationships/settings" Target="settings.xml"/><Relationship Id="rId12" Type="http://schemas.openxmlformats.org/officeDocument/2006/relationships/hyperlink" Target="mailto:Heidi.Fox@vermont.gov" TargetMode="External"/><Relationship Id="rId17" Type="http://schemas.openxmlformats.org/officeDocument/2006/relationships/hyperlink" Target="mailto:Joshua.Rutherford@vermont.gov-" TargetMode="External"/><Relationship Id="rId25" Type="http://schemas.openxmlformats.org/officeDocument/2006/relationships/hyperlink" Target="https://doc.vermont.gov/sites/correct/files/documents/COVID19%20Field%20Guidance%20-%205-19-20.pdf" TargetMode="External"/><Relationship Id="rId2" Type="http://schemas.openxmlformats.org/officeDocument/2006/relationships/customXml" Target="../customXml/item2.xml"/><Relationship Id="rId16" Type="http://schemas.openxmlformats.org/officeDocument/2006/relationships/hyperlink" Target="mailto:Tanya.Barber@vermont.gov" TargetMode="External"/><Relationship Id="rId20" Type="http://schemas.openxmlformats.org/officeDocument/2006/relationships/hyperlink" Target="about:blan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annon.Marcoux@vermont.gov-" TargetMode="External"/><Relationship Id="rId24" Type="http://schemas.openxmlformats.org/officeDocument/2006/relationships/hyperlink" Target="https://doc.vermont.gov/content/covid-19-protocols-and-guidelines" TargetMode="External"/><Relationship Id="rId5" Type="http://schemas.openxmlformats.org/officeDocument/2006/relationships/numbering" Target="numbering.xml"/><Relationship Id="rId15" Type="http://schemas.openxmlformats.org/officeDocument/2006/relationships/hyperlink" Target="mailto:Kory.Stone@vermont.gov-" TargetMode="External"/><Relationship Id="rId23" Type="http://schemas.openxmlformats.org/officeDocument/2006/relationships/hyperlink" Target="https://youtu.be/AA3AHuAL2ao" TargetMode="External"/><Relationship Id="rId28" Type="http://schemas.openxmlformats.org/officeDocument/2006/relationships/hyperlink" Target="https://doc.vermont.gov/content/covid-19-protocols-and-guidelines" TargetMode="External"/><Relationship Id="rId10" Type="http://schemas.openxmlformats.org/officeDocument/2006/relationships/endnotes" Target="endnotes.xml"/><Relationship Id="rId19" Type="http://schemas.openxmlformats.org/officeDocument/2006/relationships/hyperlink" Target="https://www.cdc.gov/coronavirus/2019-ncov/specific-groups/high-risk-complication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rah.Turcotte@vermont.gov" TargetMode="External"/><Relationship Id="rId22" Type="http://schemas.openxmlformats.org/officeDocument/2006/relationships/hyperlink" Target="https://www.vtfoodbank.org/coronavirus-services-for-individuals/coronavirus-food-distributions" TargetMode="External"/><Relationship Id="rId27" Type="http://schemas.openxmlformats.org/officeDocument/2006/relationships/hyperlink" Target="https://www.cdc.gov/coronavirus/2019-ncov/community/disinfecting-building-facility.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2" ma:contentTypeDescription="Create a new document." ma:contentTypeScope="" ma:versionID="afba8ab44c76a0b88ec100614a00cdaf">
  <xsd:schema xmlns:xsd="http://www.w3.org/2001/XMLSchema" xmlns:xs="http://www.w3.org/2001/XMLSchema" xmlns:p="http://schemas.microsoft.com/office/2006/metadata/properties" xmlns:ns2="2819d22d-c924-42b3-954a-d3b43813cc67" targetNamespace="http://schemas.microsoft.com/office/2006/metadata/properties" ma:root="true" ma:fieldsID="74ef0405b0efa830f91902d833340407" ns2:_="">
    <xsd:import namespace="2819d22d-c924-42b3-954a-d3b43813cc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9DB104-30B7-4B01-9D4B-5B824724F9E1}">
  <ds:schemaRefs>
    <ds:schemaRef ds:uri="http://schemas.microsoft.com/sharepoint/v3/contenttype/forms"/>
  </ds:schemaRefs>
</ds:datastoreItem>
</file>

<file path=customXml/itemProps2.xml><?xml version="1.0" encoding="utf-8"?>
<ds:datastoreItem xmlns:ds="http://schemas.openxmlformats.org/officeDocument/2006/customXml" ds:itemID="{B9EA0308-468E-48FC-81C9-25238F786EE3}">
  <ds:schemaRefs>
    <ds:schemaRef ds:uri="http://schemas.openxmlformats.org/officeDocument/2006/bibliography"/>
  </ds:schemaRefs>
</ds:datastoreItem>
</file>

<file path=customXml/itemProps3.xml><?xml version="1.0" encoding="utf-8"?>
<ds:datastoreItem xmlns:ds="http://schemas.openxmlformats.org/officeDocument/2006/customXml" ds:itemID="{A90AC274-B954-4598-9CDE-36BE399798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4E80BB-0282-4B29-8560-F85B3AEFC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9d22d-c924-42b3-954a-d3b43813c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3443</Words>
  <Characters>19626</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Agency of Human Services - State of VT</Company>
  <LinksUpToDate>false</LinksUpToDate>
  <CharactersWithSpaces>23023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Beyor, Michael</dc:creator>
  <cp:keywords/>
  <dc:description/>
  <cp:lastModifiedBy>Rutherford, Joshua</cp:lastModifiedBy>
  <cp:revision>2</cp:revision>
  <cp:lastPrinted>2016-03-14T12:52:00Z</cp:lastPrinted>
  <dcterms:created xsi:type="dcterms:W3CDTF">2021-03-31T12:32:00Z</dcterms:created>
  <dcterms:modified xsi:type="dcterms:W3CDTF">2021-03-31T12:32:00Z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